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66" w:rsidRPr="00C85323" w:rsidRDefault="00C85323" w:rsidP="00C85323">
      <w:pPr>
        <w:spacing w:after="0" w:line="240" w:lineRule="auto"/>
        <w:jc w:val="center"/>
        <w:rPr>
          <w:rFonts w:ascii="Times New Roman" w:hAnsi="Times New Roman" w:cs="Times New Roman"/>
          <w:b/>
          <w:sz w:val="24"/>
          <w:szCs w:val="24"/>
        </w:rPr>
      </w:pPr>
      <w:r w:rsidRPr="00C85323">
        <w:rPr>
          <w:rFonts w:ascii="Times New Roman" w:hAnsi="Times New Roman" w:cs="Times New Roman"/>
          <w:b/>
          <w:sz w:val="24"/>
          <w:szCs w:val="24"/>
        </w:rPr>
        <w:t>ИРКУТСКАЯ ОБЛАСТЬ</w:t>
      </w:r>
    </w:p>
    <w:p w:rsidR="00C85323" w:rsidRPr="00C85323" w:rsidRDefault="00C85323" w:rsidP="00C85323">
      <w:pPr>
        <w:spacing w:after="0" w:line="240" w:lineRule="auto"/>
        <w:jc w:val="center"/>
        <w:rPr>
          <w:rFonts w:ascii="Times New Roman" w:hAnsi="Times New Roman" w:cs="Times New Roman"/>
          <w:b/>
          <w:sz w:val="24"/>
          <w:szCs w:val="24"/>
        </w:rPr>
      </w:pPr>
      <w:r w:rsidRPr="00C85323">
        <w:rPr>
          <w:rFonts w:ascii="Times New Roman" w:hAnsi="Times New Roman" w:cs="Times New Roman"/>
          <w:b/>
          <w:sz w:val="24"/>
          <w:szCs w:val="24"/>
        </w:rPr>
        <w:t>ОСИНСКИЙ РАЙОН</w:t>
      </w:r>
    </w:p>
    <w:p w:rsidR="00C85323" w:rsidRPr="00C85323" w:rsidRDefault="00C85323" w:rsidP="00C85323">
      <w:pPr>
        <w:spacing w:after="0" w:line="240" w:lineRule="auto"/>
        <w:jc w:val="center"/>
        <w:rPr>
          <w:rFonts w:ascii="Times New Roman" w:hAnsi="Times New Roman" w:cs="Times New Roman"/>
          <w:b/>
          <w:sz w:val="24"/>
          <w:szCs w:val="24"/>
        </w:rPr>
      </w:pPr>
      <w:r w:rsidRPr="00C85323">
        <w:rPr>
          <w:rFonts w:ascii="Times New Roman" w:hAnsi="Times New Roman" w:cs="Times New Roman"/>
          <w:b/>
          <w:sz w:val="24"/>
          <w:szCs w:val="24"/>
        </w:rPr>
        <w:t>ДУМА МУНИЦИПАЛЬНОГО ОБРАЗОВАНИЯ «БУРЯТ-ЯНГУТЫ»</w:t>
      </w:r>
    </w:p>
    <w:p w:rsidR="00C85323" w:rsidRPr="00C85323" w:rsidRDefault="00C85323" w:rsidP="00C85323">
      <w:pPr>
        <w:spacing w:after="0" w:line="240" w:lineRule="auto"/>
        <w:jc w:val="center"/>
        <w:rPr>
          <w:rFonts w:ascii="Times New Roman" w:hAnsi="Times New Roman" w:cs="Times New Roman"/>
          <w:b/>
          <w:sz w:val="24"/>
          <w:szCs w:val="24"/>
        </w:rPr>
      </w:pPr>
      <w:r w:rsidRPr="00C85323">
        <w:rPr>
          <w:rFonts w:ascii="Times New Roman" w:hAnsi="Times New Roman" w:cs="Times New Roman"/>
          <w:b/>
          <w:sz w:val="24"/>
          <w:szCs w:val="24"/>
          <w:lang w:val="en-US"/>
        </w:rPr>
        <w:t xml:space="preserve">III </w:t>
      </w:r>
      <w:r w:rsidRPr="00C85323">
        <w:rPr>
          <w:rFonts w:ascii="Times New Roman" w:hAnsi="Times New Roman" w:cs="Times New Roman"/>
          <w:b/>
          <w:sz w:val="24"/>
          <w:szCs w:val="24"/>
        </w:rPr>
        <w:t>СОЗЫВА</w:t>
      </w:r>
    </w:p>
    <w:p w:rsidR="00C85323" w:rsidRPr="00C85323" w:rsidRDefault="00C85323" w:rsidP="00C85323">
      <w:pPr>
        <w:spacing w:after="0" w:line="240" w:lineRule="auto"/>
        <w:jc w:val="center"/>
        <w:rPr>
          <w:rFonts w:ascii="Times New Roman" w:hAnsi="Times New Roman" w:cs="Times New Roman"/>
          <w:b/>
          <w:sz w:val="24"/>
          <w:szCs w:val="24"/>
        </w:rPr>
      </w:pPr>
    </w:p>
    <w:p w:rsidR="00C85323" w:rsidRPr="00C85323" w:rsidRDefault="00C85323" w:rsidP="00C85323">
      <w:pPr>
        <w:spacing w:after="0" w:line="240" w:lineRule="auto"/>
        <w:jc w:val="center"/>
        <w:rPr>
          <w:rFonts w:ascii="Times New Roman" w:hAnsi="Times New Roman" w:cs="Times New Roman"/>
          <w:b/>
          <w:sz w:val="24"/>
          <w:szCs w:val="24"/>
        </w:rPr>
      </w:pPr>
      <w:r w:rsidRPr="00C85323">
        <w:rPr>
          <w:rFonts w:ascii="Times New Roman" w:hAnsi="Times New Roman" w:cs="Times New Roman"/>
          <w:b/>
          <w:sz w:val="24"/>
          <w:szCs w:val="24"/>
        </w:rPr>
        <w:t>РЕШЕНИЕ</w:t>
      </w:r>
    </w:p>
    <w:p w:rsidR="00C85323" w:rsidRPr="00C85323" w:rsidRDefault="00C85323" w:rsidP="00C85323">
      <w:pPr>
        <w:spacing w:after="0" w:line="240" w:lineRule="auto"/>
        <w:jc w:val="center"/>
        <w:rPr>
          <w:rFonts w:ascii="Times New Roman" w:hAnsi="Times New Roman" w:cs="Times New Roman"/>
          <w:b/>
          <w:sz w:val="24"/>
          <w:szCs w:val="24"/>
        </w:rPr>
      </w:pPr>
    </w:p>
    <w:p w:rsidR="00C85323" w:rsidRPr="00C85323" w:rsidRDefault="00C85323" w:rsidP="00C85323">
      <w:pPr>
        <w:tabs>
          <w:tab w:val="left" w:pos="7695"/>
        </w:tabs>
        <w:spacing w:after="0" w:line="240" w:lineRule="auto"/>
        <w:jc w:val="center"/>
        <w:rPr>
          <w:rFonts w:ascii="Times New Roman" w:hAnsi="Times New Roman" w:cs="Times New Roman"/>
          <w:b/>
          <w:sz w:val="24"/>
          <w:szCs w:val="24"/>
        </w:rPr>
      </w:pPr>
      <w:r w:rsidRPr="00C85323">
        <w:rPr>
          <w:rFonts w:ascii="Times New Roman" w:hAnsi="Times New Roman" w:cs="Times New Roman"/>
          <w:b/>
          <w:sz w:val="24"/>
          <w:szCs w:val="24"/>
        </w:rPr>
        <w:t>от 15 июня 2015 год                            №78</w:t>
      </w:r>
      <w:r w:rsidRPr="00C85323">
        <w:rPr>
          <w:rFonts w:ascii="Times New Roman" w:hAnsi="Times New Roman" w:cs="Times New Roman"/>
          <w:b/>
          <w:sz w:val="24"/>
          <w:szCs w:val="24"/>
        </w:rPr>
        <w:tab/>
        <w:t>с. Енисей</w:t>
      </w:r>
    </w:p>
    <w:p w:rsidR="00C85323" w:rsidRDefault="00C85323" w:rsidP="00C85323">
      <w:pPr>
        <w:tabs>
          <w:tab w:val="left" w:pos="7695"/>
        </w:tabs>
        <w:spacing w:after="0" w:line="240" w:lineRule="auto"/>
        <w:jc w:val="center"/>
        <w:rPr>
          <w:rFonts w:ascii="Times New Roman" w:hAnsi="Times New Roman" w:cs="Times New Roman"/>
          <w:b/>
          <w:sz w:val="24"/>
          <w:szCs w:val="24"/>
        </w:rPr>
      </w:pPr>
    </w:p>
    <w:p w:rsidR="00D90B21" w:rsidRDefault="00D90B21" w:rsidP="00C85323">
      <w:pPr>
        <w:tabs>
          <w:tab w:val="left" w:pos="7695"/>
        </w:tabs>
        <w:spacing w:after="0" w:line="240" w:lineRule="auto"/>
        <w:jc w:val="center"/>
        <w:rPr>
          <w:rFonts w:ascii="Times New Roman" w:hAnsi="Times New Roman" w:cs="Times New Roman"/>
          <w:b/>
          <w:sz w:val="24"/>
          <w:szCs w:val="24"/>
        </w:rPr>
      </w:pPr>
    </w:p>
    <w:p w:rsidR="00D90B21" w:rsidRPr="00C85323" w:rsidRDefault="00D90B21" w:rsidP="00C85323">
      <w:pPr>
        <w:tabs>
          <w:tab w:val="left" w:pos="7695"/>
        </w:tabs>
        <w:spacing w:after="0" w:line="240" w:lineRule="auto"/>
        <w:jc w:val="center"/>
        <w:rPr>
          <w:rFonts w:ascii="Times New Roman" w:hAnsi="Times New Roman" w:cs="Times New Roman"/>
          <w:b/>
          <w:sz w:val="24"/>
          <w:szCs w:val="24"/>
        </w:rPr>
      </w:pPr>
    </w:p>
    <w:p w:rsidR="00C85323" w:rsidRDefault="00C85323" w:rsidP="00C85323">
      <w:pPr>
        <w:tabs>
          <w:tab w:val="left" w:pos="7695"/>
        </w:tabs>
        <w:spacing w:after="0" w:line="240" w:lineRule="auto"/>
        <w:jc w:val="center"/>
        <w:rPr>
          <w:rFonts w:ascii="Times New Roman" w:hAnsi="Times New Roman" w:cs="Times New Roman"/>
          <w:b/>
          <w:sz w:val="24"/>
          <w:szCs w:val="24"/>
        </w:rPr>
      </w:pPr>
      <w:r w:rsidRPr="00C85323">
        <w:rPr>
          <w:rFonts w:ascii="Times New Roman" w:hAnsi="Times New Roman" w:cs="Times New Roman"/>
          <w:b/>
          <w:sz w:val="24"/>
          <w:szCs w:val="24"/>
        </w:rPr>
        <w:t xml:space="preserve">«Об утверждении программы социально-экономического развития МО «Бурят-Янгуты» на </w:t>
      </w:r>
      <w:proofErr w:type="gramStart"/>
      <w:r w:rsidRPr="00C85323">
        <w:rPr>
          <w:rFonts w:ascii="Times New Roman" w:hAnsi="Times New Roman" w:cs="Times New Roman"/>
          <w:b/>
          <w:sz w:val="24"/>
          <w:szCs w:val="24"/>
        </w:rPr>
        <w:t>среднесрочную</w:t>
      </w:r>
      <w:proofErr w:type="gramEnd"/>
      <w:r w:rsidRPr="00C85323">
        <w:rPr>
          <w:rFonts w:ascii="Times New Roman" w:hAnsi="Times New Roman" w:cs="Times New Roman"/>
          <w:b/>
          <w:sz w:val="24"/>
          <w:szCs w:val="24"/>
        </w:rPr>
        <w:t xml:space="preserve"> перспективу2016-2018 гг.»</w:t>
      </w:r>
    </w:p>
    <w:p w:rsidR="00C85323" w:rsidRDefault="00C85323" w:rsidP="00C85323">
      <w:pPr>
        <w:tabs>
          <w:tab w:val="left" w:pos="7695"/>
        </w:tabs>
        <w:spacing w:after="0" w:line="240" w:lineRule="auto"/>
        <w:jc w:val="center"/>
        <w:rPr>
          <w:rFonts w:ascii="Times New Roman" w:hAnsi="Times New Roman" w:cs="Times New Roman"/>
          <w:b/>
          <w:sz w:val="24"/>
          <w:szCs w:val="24"/>
        </w:rPr>
      </w:pPr>
    </w:p>
    <w:p w:rsidR="00D90B21" w:rsidRDefault="00D90B21" w:rsidP="00C85323">
      <w:pPr>
        <w:tabs>
          <w:tab w:val="left" w:pos="7695"/>
        </w:tabs>
        <w:spacing w:after="0" w:line="240" w:lineRule="auto"/>
        <w:jc w:val="center"/>
        <w:rPr>
          <w:rFonts w:ascii="Times New Roman" w:hAnsi="Times New Roman" w:cs="Times New Roman"/>
          <w:b/>
          <w:sz w:val="24"/>
          <w:szCs w:val="24"/>
        </w:rPr>
      </w:pPr>
    </w:p>
    <w:p w:rsidR="00C85323" w:rsidRDefault="00D90B21" w:rsidP="00D90B21">
      <w:pPr>
        <w:tabs>
          <w:tab w:val="left" w:pos="426"/>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C85323">
        <w:rPr>
          <w:rFonts w:ascii="Times New Roman" w:hAnsi="Times New Roman" w:cs="Times New Roman"/>
          <w:sz w:val="24"/>
          <w:szCs w:val="24"/>
        </w:rPr>
        <w:t>Во исполнение ФЗ-131 от 06.10.2003 года «Об общих принципах организации местного самоуправления в Российской Федерации», «Бюджетного кодекса РФ гл.20, ст.173, руководствуясь пунктом 8, части 1 статьи 8 Устава муниципального образования «Бурят-Янгуты»</w:t>
      </w:r>
    </w:p>
    <w:p w:rsidR="00C85323" w:rsidRDefault="00C85323" w:rsidP="00C85323">
      <w:pPr>
        <w:tabs>
          <w:tab w:val="left" w:pos="7695"/>
        </w:tabs>
        <w:spacing w:after="0" w:line="240" w:lineRule="auto"/>
        <w:jc w:val="both"/>
        <w:rPr>
          <w:rFonts w:ascii="Times New Roman" w:hAnsi="Times New Roman" w:cs="Times New Roman"/>
          <w:sz w:val="24"/>
          <w:szCs w:val="24"/>
        </w:rPr>
      </w:pPr>
    </w:p>
    <w:p w:rsidR="00C85323" w:rsidRDefault="00C85323" w:rsidP="00C85323">
      <w:pPr>
        <w:tabs>
          <w:tab w:val="left" w:pos="7695"/>
        </w:tabs>
        <w:spacing w:after="0" w:line="240" w:lineRule="auto"/>
        <w:jc w:val="center"/>
        <w:rPr>
          <w:rFonts w:ascii="Times New Roman" w:hAnsi="Times New Roman" w:cs="Times New Roman"/>
          <w:b/>
          <w:sz w:val="24"/>
          <w:szCs w:val="24"/>
        </w:rPr>
      </w:pPr>
      <w:r w:rsidRPr="00C85323">
        <w:rPr>
          <w:rFonts w:ascii="Times New Roman" w:hAnsi="Times New Roman" w:cs="Times New Roman"/>
          <w:b/>
          <w:sz w:val="24"/>
          <w:szCs w:val="24"/>
        </w:rPr>
        <w:t>Дума муниципального образования</w:t>
      </w:r>
      <w:r>
        <w:rPr>
          <w:rFonts w:ascii="Times New Roman" w:hAnsi="Times New Roman" w:cs="Times New Roman"/>
          <w:b/>
          <w:sz w:val="24"/>
          <w:szCs w:val="24"/>
        </w:rPr>
        <w:t xml:space="preserve"> «Бурят-Янгуты»</w:t>
      </w:r>
      <w:r w:rsidRPr="00C85323">
        <w:rPr>
          <w:rFonts w:ascii="Times New Roman" w:hAnsi="Times New Roman" w:cs="Times New Roman"/>
          <w:b/>
          <w:sz w:val="24"/>
          <w:szCs w:val="24"/>
        </w:rPr>
        <w:t xml:space="preserve"> решила:</w:t>
      </w:r>
    </w:p>
    <w:p w:rsidR="00D90B21" w:rsidRDefault="00D90B21" w:rsidP="00C85323">
      <w:pPr>
        <w:tabs>
          <w:tab w:val="left" w:pos="7695"/>
        </w:tabs>
        <w:spacing w:after="0" w:line="240" w:lineRule="auto"/>
        <w:jc w:val="center"/>
        <w:rPr>
          <w:rFonts w:ascii="Times New Roman" w:hAnsi="Times New Roman" w:cs="Times New Roman"/>
          <w:b/>
          <w:sz w:val="24"/>
          <w:szCs w:val="24"/>
        </w:rPr>
      </w:pPr>
    </w:p>
    <w:p w:rsidR="00C85323" w:rsidRDefault="00C85323" w:rsidP="00D90B21">
      <w:pPr>
        <w:pStyle w:val="a3"/>
        <w:numPr>
          <w:ilvl w:val="0"/>
          <w:numId w:val="1"/>
        </w:numPr>
        <w:tabs>
          <w:tab w:val="left" w:pos="7695"/>
        </w:tabs>
        <w:spacing w:after="0" w:line="360" w:lineRule="auto"/>
        <w:ind w:left="714" w:hanging="357"/>
        <w:jc w:val="both"/>
        <w:rPr>
          <w:rFonts w:ascii="Times New Roman" w:hAnsi="Times New Roman" w:cs="Times New Roman"/>
          <w:sz w:val="24"/>
          <w:szCs w:val="24"/>
        </w:rPr>
      </w:pPr>
      <w:r w:rsidRPr="00C85323">
        <w:rPr>
          <w:rFonts w:ascii="Times New Roman" w:hAnsi="Times New Roman" w:cs="Times New Roman"/>
          <w:sz w:val="24"/>
          <w:szCs w:val="24"/>
        </w:rPr>
        <w:t>Утвердить программу социально-экономического развития муниципального образования «Бурят-Янгуты» на среднесрочную перспективу 2016-2018 гг.</w:t>
      </w:r>
    </w:p>
    <w:p w:rsidR="00C85323" w:rsidRDefault="00C85323" w:rsidP="00D90B21">
      <w:pPr>
        <w:pStyle w:val="a3"/>
        <w:numPr>
          <w:ilvl w:val="0"/>
          <w:numId w:val="1"/>
        </w:numPr>
        <w:tabs>
          <w:tab w:val="left" w:pos="7695"/>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Настоящее решение опубликовать на сайте администрации МО «Бурят-Янгуты» в сети Интернет и в «Вестнике муниципального образования «Бурят-Янгуты»</w:t>
      </w:r>
    </w:p>
    <w:p w:rsidR="00C85323" w:rsidRDefault="00C85323" w:rsidP="00C85323">
      <w:pPr>
        <w:tabs>
          <w:tab w:val="left" w:pos="7695"/>
        </w:tabs>
        <w:spacing w:after="0" w:line="240" w:lineRule="auto"/>
        <w:jc w:val="both"/>
        <w:rPr>
          <w:rFonts w:ascii="Times New Roman" w:hAnsi="Times New Roman" w:cs="Times New Roman"/>
          <w:sz w:val="24"/>
          <w:szCs w:val="24"/>
        </w:rPr>
      </w:pPr>
    </w:p>
    <w:p w:rsidR="00C85323" w:rsidRDefault="00C85323" w:rsidP="00C85323">
      <w:pPr>
        <w:tabs>
          <w:tab w:val="left" w:pos="7695"/>
        </w:tabs>
        <w:spacing w:after="0" w:line="240" w:lineRule="auto"/>
        <w:jc w:val="both"/>
        <w:rPr>
          <w:rFonts w:ascii="Times New Roman" w:hAnsi="Times New Roman" w:cs="Times New Roman"/>
          <w:sz w:val="24"/>
          <w:szCs w:val="24"/>
        </w:rPr>
      </w:pPr>
    </w:p>
    <w:p w:rsidR="00C85323" w:rsidRDefault="00C85323" w:rsidP="00C85323">
      <w:pPr>
        <w:tabs>
          <w:tab w:val="left" w:pos="7695"/>
        </w:tabs>
        <w:spacing w:after="0" w:line="240" w:lineRule="auto"/>
        <w:jc w:val="both"/>
        <w:rPr>
          <w:rFonts w:ascii="Times New Roman" w:hAnsi="Times New Roman" w:cs="Times New Roman"/>
          <w:sz w:val="24"/>
          <w:szCs w:val="24"/>
        </w:rPr>
      </w:pPr>
    </w:p>
    <w:p w:rsidR="00C85323" w:rsidRDefault="00C85323" w:rsidP="00C85323">
      <w:pPr>
        <w:tabs>
          <w:tab w:val="left" w:pos="7695"/>
        </w:tabs>
        <w:spacing w:after="0" w:line="240" w:lineRule="auto"/>
        <w:jc w:val="both"/>
        <w:rPr>
          <w:rFonts w:ascii="Times New Roman" w:hAnsi="Times New Roman" w:cs="Times New Roman"/>
          <w:sz w:val="24"/>
          <w:szCs w:val="24"/>
        </w:rPr>
      </w:pPr>
    </w:p>
    <w:p w:rsidR="00C85323" w:rsidRDefault="00C85323" w:rsidP="00C85323">
      <w:pPr>
        <w:tabs>
          <w:tab w:val="left" w:pos="7695"/>
        </w:tabs>
        <w:spacing w:after="0" w:line="240" w:lineRule="auto"/>
        <w:jc w:val="both"/>
        <w:rPr>
          <w:rFonts w:ascii="Times New Roman" w:hAnsi="Times New Roman" w:cs="Times New Roman"/>
          <w:sz w:val="24"/>
          <w:szCs w:val="24"/>
        </w:rPr>
      </w:pPr>
    </w:p>
    <w:p w:rsidR="00C85323" w:rsidRDefault="00C85323" w:rsidP="00C85323">
      <w:pPr>
        <w:tabs>
          <w:tab w:val="left" w:pos="7695"/>
        </w:tabs>
        <w:spacing w:after="0" w:line="240" w:lineRule="auto"/>
        <w:jc w:val="both"/>
        <w:rPr>
          <w:rFonts w:ascii="Times New Roman" w:hAnsi="Times New Roman" w:cs="Times New Roman"/>
          <w:sz w:val="24"/>
          <w:szCs w:val="24"/>
        </w:rPr>
      </w:pPr>
    </w:p>
    <w:p w:rsidR="00C85323" w:rsidRDefault="00C85323" w:rsidP="00C85323">
      <w:pPr>
        <w:tabs>
          <w:tab w:val="left" w:pos="7695"/>
        </w:tabs>
        <w:spacing w:after="0" w:line="240" w:lineRule="auto"/>
        <w:jc w:val="both"/>
        <w:rPr>
          <w:rFonts w:ascii="Times New Roman" w:hAnsi="Times New Roman" w:cs="Times New Roman"/>
          <w:sz w:val="24"/>
          <w:szCs w:val="24"/>
        </w:rPr>
      </w:pPr>
    </w:p>
    <w:p w:rsidR="00C85323" w:rsidRDefault="00C85323" w:rsidP="00C85323">
      <w:pPr>
        <w:tabs>
          <w:tab w:val="left" w:pos="7695"/>
        </w:tabs>
        <w:spacing w:after="0" w:line="240" w:lineRule="auto"/>
        <w:jc w:val="both"/>
        <w:rPr>
          <w:rFonts w:ascii="Times New Roman" w:hAnsi="Times New Roman" w:cs="Times New Roman"/>
          <w:sz w:val="24"/>
          <w:szCs w:val="24"/>
        </w:rPr>
      </w:pPr>
    </w:p>
    <w:p w:rsidR="00C85323" w:rsidRDefault="00C85323" w:rsidP="00C85323">
      <w:pPr>
        <w:tabs>
          <w:tab w:val="left" w:pos="7695"/>
        </w:tabs>
        <w:spacing w:after="0" w:line="240" w:lineRule="auto"/>
        <w:jc w:val="both"/>
        <w:rPr>
          <w:rFonts w:ascii="Times New Roman" w:hAnsi="Times New Roman" w:cs="Times New Roman"/>
          <w:sz w:val="24"/>
          <w:szCs w:val="24"/>
        </w:rPr>
      </w:pPr>
    </w:p>
    <w:p w:rsidR="00D90B21" w:rsidRDefault="00C85323" w:rsidP="00D90B21">
      <w:pPr>
        <w:tabs>
          <w:tab w:val="left" w:pos="64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Думы МО «Бурят-Янгуты»</w:t>
      </w:r>
      <w:r w:rsidR="00D90B21">
        <w:rPr>
          <w:rFonts w:ascii="Times New Roman" w:hAnsi="Times New Roman" w:cs="Times New Roman"/>
          <w:sz w:val="24"/>
          <w:szCs w:val="24"/>
        </w:rPr>
        <w:tab/>
        <w:t>Л.М. Атутова</w:t>
      </w:r>
    </w:p>
    <w:p w:rsidR="00D90B21" w:rsidRPr="00D90B21" w:rsidRDefault="00D90B21" w:rsidP="00D90B21">
      <w:pPr>
        <w:rPr>
          <w:rFonts w:ascii="Times New Roman" w:hAnsi="Times New Roman" w:cs="Times New Roman"/>
          <w:sz w:val="24"/>
          <w:szCs w:val="24"/>
        </w:rPr>
      </w:pPr>
    </w:p>
    <w:p w:rsidR="00D90B21" w:rsidRPr="00D90B21" w:rsidRDefault="00D90B21" w:rsidP="00D90B21">
      <w:pPr>
        <w:rPr>
          <w:rFonts w:ascii="Times New Roman" w:hAnsi="Times New Roman" w:cs="Times New Roman"/>
          <w:sz w:val="24"/>
          <w:szCs w:val="24"/>
        </w:rPr>
      </w:pPr>
    </w:p>
    <w:p w:rsidR="00D90B21" w:rsidRDefault="00D90B21" w:rsidP="00D90B21">
      <w:pPr>
        <w:rPr>
          <w:rFonts w:ascii="Times New Roman" w:hAnsi="Times New Roman" w:cs="Times New Roman"/>
          <w:sz w:val="24"/>
          <w:szCs w:val="24"/>
        </w:rPr>
      </w:pPr>
    </w:p>
    <w:p w:rsidR="00D90B21" w:rsidRDefault="00D90B21">
      <w:pPr>
        <w:rPr>
          <w:rFonts w:ascii="Times New Roman" w:hAnsi="Times New Roman" w:cs="Times New Roman"/>
          <w:sz w:val="24"/>
          <w:szCs w:val="24"/>
        </w:rPr>
      </w:pPr>
      <w:r>
        <w:rPr>
          <w:rFonts w:ascii="Times New Roman" w:hAnsi="Times New Roman" w:cs="Times New Roman"/>
          <w:sz w:val="24"/>
          <w:szCs w:val="24"/>
        </w:rPr>
        <w:br w:type="page"/>
      </w:r>
    </w:p>
    <w:p w:rsidR="00C36287" w:rsidRDefault="00C36287" w:rsidP="00D90B21">
      <w:pPr>
        <w:rPr>
          <w:rFonts w:ascii="Times New Roman" w:hAnsi="Times New Roman" w:cs="Times New Roman"/>
          <w:sz w:val="24"/>
          <w:szCs w:val="24"/>
        </w:rPr>
        <w:sectPr w:rsidR="00C36287" w:rsidSect="00441E66">
          <w:pgSz w:w="11906" w:h="16838"/>
          <w:pgMar w:top="1134" w:right="850" w:bottom="1134" w:left="1701" w:header="708" w:footer="708" w:gutter="0"/>
          <w:cols w:space="708"/>
          <w:docGrid w:linePitch="360"/>
        </w:sectPr>
      </w:pPr>
    </w:p>
    <w:p w:rsidR="00C36287" w:rsidRPr="00452DFF" w:rsidRDefault="00C36287" w:rsidP="00C36287">
      <w:pPr>
        <w:pStyle w:val="ConsTitle"/>
        <w:widowControl/>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36287" w:rsidRDefault="00C36287" w:rsidP="00C36287">
      <w:pPr>
        <w:pStyle w:val="ConsTitle"/>
        <w:widowControl/>
        <w:jc w:val="center"/>
        <w:rPr>
          <w:rFonts w:ascii="Times New Roman" w:hAnsi="Times New Roman" w:cs="Times New Roman"/>
          <w:sz w:val="18"/>
          <w:szCs w:val="18"/>
        </w:rPr>
      </w:pPr>
      <w:r w:rsidRPr="00474983">
        <w:rPr>
          <w:rFonts w:ascii="Times New Roman" w:hAnsi="Times New Roman" w:cs="Times New Roman"/>
          <w:sz w:val="18"/>
          <w:szCs w:val="18"/>
        </w:rPr>
        <w:t>ПРОГРАММА</w:t>
      </w:r>
      <w:r>
        <w:rPr>
          <w:rFonts w:ascii="Times New Roman" w:hAnsi="Times New Roman" w:cs="Times New Roman"/>
          <w:sz w:val="18"/>
          <w:szCs w:val="18"/>
        </w:rPr>
        <w:t xml:space="preserve">  </w:t>
      </w:r>
      <w:r w:rsidRPr="00474983">
        <w:rPr>
          <w:rFonts w:ascii="Times New Roman" w:hAnsi="Times New Roman" w:cs="Times New Roman"/>
          <w:sz w:val="18"/>
          <w:szCs w:val="18"/>
        </w:rPr>
        <w:t>СОЦИАЛЬНО-ЭКОНОМИЧЕСКОГО РАЗВИТИЯ</w:t>
      </w:r>
      <w:r>
        <w:rPr>
          <w:rFonts w:ascii="Times New Roman" w:hAnsi="Times New Roman" w:cs="Times New Roman"/>
          <w:sz w:val="18"/>
          <w:szCs w:val="18"/>
        </w:rPr>
        <w:t xml:space="preserve"> </w:t>
      </w:r>
      <w:r w:rsidRPr="00474983">
        <w:rPr>
          <w:rFonts w:ascii="Times New Roman" w:hAnsi="Times New Roman" w:cs="Times New Roman"/>
          <w:sz w:val="18"/>
          <w:szCs w:val="18"/>
        </w:rPr>
        <w:t>МУНИЦИПАЛЬНОГО ОБРАЗОВАНИЯ</w:t>
      </w:r>
      <w:r>
        <w:rPr>
          <w:rFonts w:ascii="Times New Roman" w:hAnsi="Times New Roman" w:cs="Times New Roman"/>
          <w:sz w:val="18"/>
          <w:szCs w:val="18"/>
        </w:rPr>
        <w:t xml:space="preserve"> «БУРЯТ-ЯНГУТЫ» </w:t>
      </w:r>
      <w:r w:rsidRPr="00474983">
        <w:rPr>
          <w:rFonts w:ascii="Times New Roman" w:hAnsi="Times New Roman" w:cs="Times New Roman"/>
          <w:sz w:val="18"/>
          <w:szCs w:val="18"/>
        </w:rPr>
        <w:t>Н</w:t>
      </w:r>
      <w:r>
        <w:rPr>
          <w:rFonts w:ascii="Times New Roman" w:hAnsi="Times New Roman" w:cs="Times New Roman"/>
          <w:sz w:val="18"/>
          <w:szCs w:val="18"/>
        </w:rPr>
        <w:t xml:space="preserve">А СРЕДНЕСРОЧНУЮ ПЕРСПЕКТИВУ </w:t>
      </w:r>
    </w:p>
    <w:p w:rsidR="00C36287" w:rsidRDefault="00C36287" w:rsidP="00C36287">
      <w:pPr>
        <w:pStyle w:val="ConsTitle"/>
        <w:widowControl/>
        <w:jc w:val="center"/>
        <w:rPr>
          <w:rFonts w:ascii="Times New Roman" w:hAnsi="Times New Roman" w:cs="Times New Roman"/>
          <w:sz w:val="18"/>
          <w:szCs w:val="18"/>
        </w:rPr>
      </w:pPr>
      <w:r>
        <w:rPr>
          <w:rFonts w:ascii="Times New Roman" w:hAnsi="Times New Roman" w:cs="Times New Roman"/>
          <w:sz w:val="18"/>
          <w:szCs w:val="18"/>
        </w:rPr>
        <w:t>2016-2018</w:t>
      </w:r>
      <w:r w:rsidRPr="00474983">
        <w:rPr>
          <w:rFonts w:ascii="Times New Roman" w:hAnsi="Times New Roman" w:cs="Times New Roman"/>
          <w:sz w:val="18"/>
          <w:szCs w:val="18"/>
        </w:rPr>
        <w:t xml:space="preserve"> ГОДА</w:t>
      </w:r>
    </w:p>
    <w:p w:rsidR="00C36287" w:rsidRDefault="00C36287" w:rsidP="00C36287">
      <w:pPr>
        <w:pStyle w:val="ConsTitle"/>
        <w:widowControl/>
        <w:jc w:val="both"/>
        <w:rPr>
          <w:rFonts w:ascii="Times New Roman" w:hAnsi="Times New Roman" w:cs="Times New Roman"/>
          <w:sz w:val="18"/>
          <w:szCs w:val="18"/>
        </w:rPr>
      </w:pPr>
    </w:p>
    <w:p w:rsidR="00C36287" w:rsidRPr="00B70977" w:rsidRDefault="00C36287" w:rsidP="00C36287">
      <w:pPr>
        <w:shd w:val="clear" w:color="auto" w:fill="FFFFFF"/>
        <w:ind w:right="40"/>
        <w:jc w:val="center"/>
        <w:rPr>
          <w:b/>
          <w:bCs/>
          <w:spacing w:val="-9"/>
          <w:sz w:val="18"/>
          <w:szCs w:val="18"/>
        </w:rPr>
      </w:pPr>
      <w:r w:rsidRPr="00B70977">
        <w:rPr>
          <w:b/>
          <w:bCs/>
          <w:spacing w:val="-9"/>
          <w:sz w:val="18"/>
          <w:szCs w:val="18"/>
        </w:rPr>
        <w:t xml:space="preserve">ПАСПОРТ </w:t>
      </w:r>
    </w:p>
    <w:p w:rsidR="00C36287" w:rsidRPr="00B70977" w:rsidRDefault="00C36287" w:rsidP="00C36287">
      <w:pPr>
        <w:shd w:val="clear" w:color="auto" w:fill="FFFFFF"/>
        <w:ind w:right="40"/>
        <w:jc w:val="center"/>
        <w:rPr>
          <w:b/>
          <w:bCs/>
          <w:spacing w:val="-9"/>
          <w:sz w:val="18"/>
          <w:szCs w:val="18"/>
        </w:rPr>
      </w:pPr>
      <w:r w:rsidRPr="00B70977">
        <w:rPr>
          <w:b/>
          <w:bCs/>
          <w:spacing w:val="-9"/>
          <w:sz w:val="18"/>
          <w:szCs w:val="18"/>
        </w:rPr>
        <w:t>Программы комплексного социально-экономического развития муниц</w:t>
      </w:r>
      <w:r w:rsidRPr="00B70977">
        <w:rPr>
          <w:b/>
          <w:bCs/>
          <w:spacing w:val="-9"/>
          <w:sz w:val="18"/>
          <w:szCs w:val="18"/>
        </w:rPr>
        <w:t>и</w:t>
      </w:r>
      <w:r w:rsidRPr="00B70977">
        <w:rPr>
          <w:b/>
          <w:bCs/>
          <w:spacing w:val="-9"/>
          <w:sz w:val="18"/>
          <w:szCs w:val="18"/>
        </w:rPr>
        <w:t>пального образования «Бурят-Янгуты» на 201</w:t>
      </w:r>
      <w:r>
        <w:rPr>
          <w:b/>
          <w:bCs/>
          <w:spacing w:val="-9"/>
          <w:sz w:val="18"/>
          <w:szCs w:val="18"/>
        </w:rPr>
        <w:t>6</w:t>
      </w:r>
      <w:r w:rsidRPr="00B70977">
        <w:rPr>
          <w:b/>
          <w:bCs/>
          <w:spacing w:val="-9"/>
          <w:sz w:val="18"/>
          <w:szCs w:val="18"/>
        </w:rPr>
        <w:t>-201</w:t>
      </w:r>
      <w:r>
        <w:rPr>
          <w:b/>
          <w:bCs/>
          <w:spacing w:val="-9"/>
          <w:sz w:val="18"/>
          <w:szCs w:val="18"/>
        </w:rPr>
        <w:t>8</w:t>
      </w:r>
      <w:r w:rsidRPr="00B70977">
        <w:rPr>
          <w:b/>
          <w:bCs/>
          <w:spacing w:val="-9"/>
          <w:sz w:val="18"/>
          <w:szCs w:val="18"/>
        </w:rPr>
        <w:t xml:space="preserve"> годы</w:t>
      </w:r>
    </w:p>
    <w:p w:rsidR="00C36287" w:rsidRPr="00A67FC9" w:rsidRDefault="00C36287" w:rsidP="00C36287">
      <w:pPr>
        <w:shd w:val="clear" w:color="auto" w:fill="FFFFFF"/>
        <w:ind w:right="40"/>
        <w:jc w:val="center"/>
        <w:rPr>
          <w:b/>
          <w:bCs/>
          <w:spacing w:val="-9"/>
          <w:sz w:val="28"/>
          <w:szCs w:val="28"/>
        </w:rPr>
      </w:pPr>
    </w:p>
    <w:tbl>
      <w:tblPr>
        <w:tblW w:w="15697" w:type="dxa"/>
        <w:tblInd w:w="-527" w:type="dxa"/>
        <w:tblLayout w:type="fixed"/>
        <w:tblCellMar>
          <w:left w:w="40" w:type="dxa"/>
          <w:right w:w="40" w:type="dxa"/>
        </w:tblCellMar>
        <w:tblLook w:val="0000"/>
      </w:tblPr>
      <w:tblGrid>
        <w:gridCol w:w="3887"/>
        <w:gridCol w:w="11810"/>
      </w:tblGrid>
      <w:tr w:rsidR="00C36287" w:rsidRPr="006C7BBE" w:rsidTr="00CE757C">
        <w:tblPrEx>
          <w:tblCellMar>
            <w:top w:w="0" w:type="dxa"/>
            <w:bottom w:w="0" w:type="dxa"/>
          </w:tblCellMar>
        </w:tblPrEx>
        <w:trPr>
          <w:trHeight w:hRule="exact" w:val="1130"/>
        </w:trPr>
        <w:tc>
          <w:tcPr>
            <w:tcW w:w="3887" w:type="dxa"/>
            <w:tcBorders>
              <w:top w:val="single" w:sz="6"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rPr>
                <w:sz w:val="18"/>
                <w:szCs w:val="18"/>
              </w:rPr>
            </w:pPr>
            <w:r w:rsidRPr="003B36BC">
              <w:rPr>
                <w:b/>
                <w:bCs/>
                <w:sz w:val="18"/>
                <w:szCs w:val="18"/>
              </w:rPr>
              <w:t>Наименование Программы</w:t>
            </w:r>
          </w:p>
        </w:tc>
        <w:tc>
          <w:tcPr>
            <w:tcW w:w="11810" w:type="dxa"/>
            <w:tcBorders>
              <w:top w:val="single" w:sz="6"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ind w:right="62"/>
              <w:rPr>
                <w:sz w:val="18"/>
                <w:szCs w:val="18"/>
              </w:rPr>
            </w:pPr>
            <w:r w:rsidRPr="003B36BC">
              <w:rPr>
                <w:spacing w:val="-4"/>
                <w:sz w:val="18"/>
                <w:szCs w:val="18"/>
              </w:rPr>
              <w:t xml:space="preserve">Программа комплексного социально- экономического развития муниципального образования </w:t>
            </w:r>
            <w:r w:rsidRPr="003B36BC">
              <w:rPr>
                <w:sz w:val="18"/>
                <w:szCs w:val="18"/>
              </w:rPr>
              <w:t>«Бурят-Янгуты»» на 201</w:t>
            </w:r>
            <w:r>
              <w:rPr>
                <w:sz w:val="18"/>
                <w:szCs w:val="18"/>
              </w:rPr>
              <w:t>6</w:t>
            </w:r>
            <w:r w:rsidRPr="003B36BC">
              <w:rPr>
                <w:sz w:val="18"/>
                <w:szCs w:val="18"/>
              </w:rPr>
              <w:t>-201</w:t>
            </w:r>
            <w:r>
              <w:rPr>
                <w:sz w:val="18"/>
                <w:szCs w:val="18"/>
              </w:rPr>
              <w:t>8</w:t>
            </w:r>
            <w:r w:rsidRPr="003B36BC">
              <w:rPr>
                <w:sz w:val="18"/>
                <w:szCs w:val="18"/>
              </w:rPr>
              <w:t xml:space="preserve"> г</w:t>
            </w:r>
            <w:r w:rsidRPr="003B36BC">
              <w:rPr>
                <w:sz w:val="18"/>
                <w:szCs w:val="18"/>
              </w:rPr>
              <w:t>о</w:t>
            </w:r>
            <w:r w:rsidRPr="003B36BC">
              <w:rPr>
                <w:sz w:val="18"/>
                <w:szCs w:val="18"/>
              </w:rPr>
              <w:t>ды.</w:t>
            </w:r>
          </w:p>
        </w:tc>
      </w:tr>
      <w:tr w:rsidR="00C36287" w:rsidRPr="006C7BBE" w:rsidTr="00CE757C">
        <w:tblPrEx>
          <w:tblCellMar>
            <w:top w:w="0" w:type="dxa"/>
            <w:bottom w:w="0" w:type="dxa"/>
          </w:tblCellMar>
        </w:tblPrEx>
        <w:trPr>
          <w:trHeight w:hRule="exact" w:val="3808"/>
        </w:trPr>
        <w:tc>
          <w:tcPr>
            <w:tcW w:w="3887" w:type="dxa"/>
            <w:tcBorders>
              <w:top w:val="single" w:sz="6"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rPr>
                <w:b/>
                <w:sz w:val="18"/>
                <w:szCs w:val="18"/>
              </w:rPr>
            </w:pPr>
            <w:r w:rsidRPr="003B36BC">
              <w:rPr>
                <w:b/>
                <w:sz w:val="18"/>
                <w:szCs w:val="18"/>
              </w:rPr>
              <w:t>Основание для разработки Пр</w:t>
            </w:r>
            <w:r w:rsidRPr="003B36BC">
              <w:rPr>
                <w:b/>
                <w:sz w:val="18"/>
                <w:szCs w:val="18"/>
              </w:rPr>
              <w:t>о</w:t>
            </w:r>
            <w:r w:rsidRPr="003B36BC">
              <w:rPr>
                <w:b/>
                <w:sz w:val="18"/>
                <w:szCs w:val="18"/>
              </w:rPr>
              <w:t>граммы</w:t>
            </w:r>
          </w:p>
          <w:p w:rsidR="00C36287" w:rsidRPr="003B36BC" w:rsidRDefault="00C36287" w:rsidP="00CE757C">
            <w:pPr>
              <w:shd w:val="clear" w:color="auto" w:fill="FFFFFF"/>
              <w:rPr>
                <w:b/>
                <w:sz w:val="18"/>
                <w:szCs w:val="18"/>
              </w:rPr>
            </w:pPr>
          </w:p>
          <w:p w:rsidR="00C36287" w:rsidRPr="003B36BC" w:rsidRDefault="00C36287" w:rsidP="00CE757C">
            <w:pPr>
              <w:shd w:val="clear" w:color="auto" w:fill="FFFFFF"/>
              <w:rPr>
                <w:b/>
                <w:sz w:val="18"/>
                <w:szCs w:val="18"/>
              </w:rPr>
            </w:pPr>
          </w:p>
          <w:p w:rsidR="00C36287" w:rsidRPr="003B36BC" w:rsidRDefault="00C36287" w:rsidP="00CE757C">
            <w:pPr>
              <w:shd w:val="clear" w:color="auto" w:fill="FFFFFF"/>
              <w:rPr>
                <w:b/>
                <w:sz w:val="18"/>
                <w:szCs w:val="18"/>
              </w:rPr>
            </w:pPr>
          </w:p>
          <w:p w:rsidR="00C36287" w:rsidRPr="003B36BC" w:rsidRDefault="00C36287" w:rsidP="00CE757C">
            <w:pPr>
              <w:shd w:val="clear" w:color="auto" w:fill="FFFFFF"/>
              <w:rPr>
                <w:b/>
                <w:sz w:val="18"/>
                <w:szCs w:val="18"/>
              </w:rPr>
            </w:pPr>
          </w:p>
          <w:p w:rsidR="00C36287" w:rsidRPr="003B36BC" w:rsidRDefault="00C36287" w:rsidP="00CE757C">
            <w:pPr>
              <w:shd w:val="clear" w:color="auto" w:fill="FFFFFF"/>
              <w:rPr>
                <w:b/>
                <w:sz w:val="18"/>
                <w:szCs w:val="18"/>
              </w:rPr>
            </w:pPr>
          </w:p>
          <w:p w:rsidR="00C36287" w:rsidRPr="003B36BC" w:rsidRDefault="00C36287" w:rsidP="00CE757C">
            <w:pPr>
              <w:shd w:val="clear" w:color="auto" w:fill="FFFFFF"/>
              <w:rPr>
                <w:b/>
                <w:sz w:val="18"/>
                <w:szCs w:val="18"/>
              </w:rPr>
            </w:pPr>
          </w:p>
          <w:p w:rsidR="00C36287" w:rsidRPr="003B36BC" w:rsidRDefault="00C36287" w:rsidP="00CE757C">
            <w:pPr>
              <w:shd w:val="clear" w:color="auto" w:fill="FFFFFF"/>
              <w:rPr>
                <w:b/>
                <w:sz w:val="18"/>
                <w:szCs w:val="18"/>
              </w:rPr>
            </w:pPr>
          </w:p>
          <w:p w:rsidR="00C36287" w:rsidRPr="003B36BC" w:rsidRDefault="00C36287" w:rsidP="00CE757C">
            <w:pPr>
              <w:shd w:val="clear" w:color="auto" w:fill="FFFFFF"/>
              <w:rPr>
                <w:b/>
                <w:sz w:val="18"/>
                <w:szCs w:val="18"/>
              </w:rPr>
            </w:pPr>
          </w:p>
          <w:p w:rsidR="00C36287" w:rsidRPr="003B36BC" w:rsidRDefault="00C36287" w:rsidP="00CE757C">
            <w:pPr>
              <w:shd w:val="clear" w:color="auto" w:fill="FFFFFF"/>
              <w:rPr>
                <w:b/>
                <w:sz w:val="18"/>
                <w:szCs w:val="18"/>
              </w:rPr>
            </w:pPr>
          </w:p>
          <w:p w:rsidR="00C36287" w:rsidRPr="003B36BC" w:rsidRDefault="00C36287" w:rsidP="00CE757C">
            <w:pPr>
              <w:shd w:val="clear" w:color="auto" w:fill="FFFFFF"/>
              <w:rPr>
                <w:b/>
                <w:sz w:val="18"/>
                <w:szCs w:val="18"/>
              </w:rPr>
            </w:pPr>
          </w:p>
          <w:p w:rsidR="00C36287" w:rsidRPr="003B36BC" w:rsidRDefault="00C36287" w:rsidP="00CE757C">
            <w:pPr>
              <w:shd w:val="clear" w:color="auto" w:fill="FFFFFF"/>
              <w:rPr>
                <w:sz w:val="18"/>
                <w:szCs w:val="18"/>
              </w:rPr>
            </w:pPr>
          </w:p>
        </w:tc>
        <w:tc>
          <w:tcPr>
            <w:tcW w:w="11810" w:type="dxa"/>
            <w:tcBorders>
              <w:top w:val="single" w:sz="6"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tabs>
                <w:tab w:val="left" w:leader="underscore" w:pos="7440"/>
              </w:tabs>
              <w:rPr>
                <w:sz w:val="18"/>
                <w:szCs w:val="18"/>
              </w:rPr>
            </w:pPr>
            <w:r w:rsidRPr="003B36BC">
              <w:rPr>
                <w:sz w:val="18"/>
                <w:szCs w:val="18"/>
              </w:rPr>
              <w:t xml:space="preserve">- решение Совета при полномочном представителе Президента Российской Федерации в Сибирском федеральном округе от 29 марта </w:t>
            </w:r>
            <w:smartTag w:uri="urn:schemas-microsoft-com:office:smarttags" w:element="metricconverter">
              <w:smartTagPr>
                <w:attr w:name="ProductID" w:val="2006 г"/>
              </w:smartTagPr>
              <w:r w:rsidRPr="003B36BC">
                <w:rPr>
                  <w:sz w:val="18"/>
                  <w:szCs w:val="18"/>
                </w:rPr>
                <w:t>2006 г</w:t>
              </w:r>
            </w:smartTag>
            <w:r w:rsidRPr="003B36BC">
              <w:rPr>
                <w:sz w:val="18"/>
                <w:szCs w:val="18"/>
              </w:rPr>
              <w:t>.;</w:t>
            </w:r>
          </w:p>
          <w:p w:rsidR="00C36287" w:rsidRPr="003B36BC" w:rsidRDefault="00C36287" w:rsidP="00CE757C">
            <w:pPr>
              <w:shd w:val="clear" w:color="auto" w:fill="FFFFFF"/>
              <w:tabs>
                <w:tab w:val="left" w:leader="underscore" w:pos="7440"/>
              </w:tabs>
              <w:rPr>
                <w:sz w:val="18"/>
                <w:szCs w:val="18"/>
              </w:rPr>
            </w:pPr>
            <w:r w:rsidRPr="003B36BC">
              <w:rPr>
                <w:sz w:val="18"/>
                <w:szCs w:val="18"/>
              </w:rPr>
              <w:t xml:space="preserve">- постановление главы администрации Усть-Ордынского Бурятского автономного округа от  6 марта </w:t>
            </w:r>
            <w:smartTag w:uri="urn:schemas-microsoft-com:office:smarttags" w:element="metricconverter">
              <w:smartTagPr>
                <w:attr w:name="ProductID" w:val="2006 г"/>
              </w:smartTagPr>
              <w:r w:rsidRPr="003B36BC">
                <w:rPr>
                  <w:sz w:val="18"/>
                  <w:szCs w:val="18"/>
                </w:rPr>
                <w:t>2006 г</w:t>
              </w:r>
            </w:smartTag>
            <w:r w:rsidRPr="003B36BC">
              <w:rPr>
                <w:sz w:val="18"/>
                <w:szCs w:val="18"/>
              </w:rPr>
              <w:t>. № 60-п «О с</w:t>
            </w:r>
            <w:r w:rsidRPr="003B36BC">
              <w:rPr>
                <w:sz w:val="18"/>
                <w:szCs w:val="18"/>
              </w:rPr>
              <w:t>о</w:t>
            </w:r>
            <w:r w:rsidRPr="003B36BC">
              <w:rPr>
                <w:sz w:val="18"/>
                <w:szCs w:val="18"/>
              </w:rPr>
              <w:t>циально-экономическом развитии муниципальных образований Усть-Ордынского Бурятского автономного округа»;</w:t>
            </w:r>
          </w:p>
          <w:p w:rsidR="00C36287" w:rsidRPr="003B36BC" w:rsidRDefault="00C36287" w:rsidP="00CE757C">
            <w:pPr>
              <w:rPr>
                <w:sz w:val="18"/>
                <w:szCs w:val="18"/>
              </w:rPr>
            </w:pPr>
            <w:r w:rsidRPr="003B36BC">
              <w:rPr>
                <w:sz w:val="18"/>
                <w:szCs w:val="18"/>
              </w:rPr>
              <w:t xml:space="preserve">- распоряжение главы администрации муниципального образования «Осинский район» </w:t>
            </w:r>
            <w:r w:rsidRPr="003B36BC">
              <w:rPr>
                <w:spacing w:val="-2"/>
                <w:sz w:val="18"/>
                <w:szCs w:val="18"/>
              </w:rPr>
              <w:t xml:space="preserve">от 15.05.2006г. </w:t>
            </w:r>
            <w:r w:rsidRPr="003B36BC">
              <w:rPr>
                <w:sz w:val="18"/>
                <w:szCs w:val="18"/>
              </w:rPr>
              <w:t>№127 «О формиров</w:t>
            </w:r>
            <w:r w:rsidRPr="003B36BC">
              <w:rPr>
                <w:sz w:val="18"/>
                <w:szCs w:val="18"/>
              </w:rPr>
              <w:t>а</w:t>
            </w:r>
            <w:r w:rsidRPr="003B36BC">
              <w:rPr>
                <w:sz w:val="18"/>
                <w:szCs w:val="18"/>
              </w:rPr>
              <w:t xml:space="preserve">нии </w:t>
            </w:r>
            <w:r w:rsidRPr="003B36BC">
              <w:rPr>
                <w:spacing w:val="-2"/>
                <w:sz w:val="18"/>
                <w:szCs w:val="18"/>
              </w:rPr>
              <w:t>программы  социально-экономического развития»</w:t>
            </w:r>
            <w:r w:rsidRPr="003B36BC">
              <w:rPr>
                <w:sz w:val="18"/>
                <w:szCs w:val="18"/>
              </w:rPr>
              <w:t>.</w:t>
            </w:r>
          </w:p>
          <w:p w:rsidR="00C36287" w:rsidRPr="003B36BC" w:rsidRDefault="00C36287" w:rsidP="00CE757C">
            <w:pPr>
              <w:rPr>
                <w:sz w:val="18"/>
                <w:szCs w:val="18"/>
              </w:rPr>
            </w:pPr>
            <w:r w:rsidRPr="003B36BC">
              <w:rPr>
                <w:sz w:val="18"/>
                <w:szCs w:val="18"/>
              </w:rPr>
              <w:t>- поручение  А.В.Квашнина №А55-1717АК от 17 марта 2010г о доработке комплексных программ  развития</w:t>
            </w:r>
          </w:p>
          <w:p w:rsidR="00C36287" w:rsidRPr="003B36BC" w:rsidRDefault="00C36287" w:rsidP="00CE757C">
            <w:pPr>
              <w:shd w:val="clear" w:color="auto" w:fill="FFFFFF"/>
              <w:ind w:right="67"/>
              <w:rPr>
                <w:sz w:val="18"/>
                <w:szCs w:val="18"/>
              </w:rPr>
            </w:pPr>
          </w:p>
        </w:tc>
      </w:tr>
      <w:tr w:rsidR="00C36287" w:rsidRPr="006C7BBE" w:rsidTr="00CE757C">
        <w:tblPrEx>
          <w:tblCellMar>
            <w:top w:w="0" w:type="dxa"/>
            <w:bottom w:w="0" w:type="dxa"/>
          </w:tblCellMar>
        </w:tblPrEx>
        <w:trPr>
          <w:trHeight w:val="664"/>
        </w:trPr>
        <w:tc>
          <w:tcPr>
            <w:tcW w:w="3887" w:type="dxa"/>
            <w:tcBorders>
              <w:top w:val="single" w:sz="6"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rPr>
                <w:sz w:val="18"/>
                <w:szCs w:val="18"/>
              </w:rPr>
            </w:pPr>
            <w:r w:rsidRPr="003B36BC">
              <w:rPr>
                <w:b/>
                <w:sz w:val="18"/>
                <w:szCs w:val="18"/>
              </w:rPr>
              <w:t>Заказчик Пр</w:t>
            </w:r>
            <w:r w:rsidRPr="003B36BC">
              <w:rPr>
                <w:b/>
                <w:sz w:val="18"/>
                <w:szCs w:val="18"/>
              </w:rPr>
              <w:t>о</w:t>
            </w:r>
            <w:r w:rsidRPr="003B36BC">
              <w:rPr>
                <w:b/>
                <w:sz w:val="18"/>
                <w:szCs w:val="18"/>
              </w:rPr>
              <w:t>граммы</w:t>
            </w:r>
          </w:p>
        </w:tc>
        <w:tc>
          <w:tcPr>
            <w:tcW w:w="11810" w:type="dxa"/>
            <w:tcBorders>
              <w:top w:val="single" w:sz="6"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rPr>
                <w:sz w:val="18"/>
                <w:szCs w:val="18"/>
              </w:rPr>
            </w:pPr>
            <w:r w:rsidRPr="003B36BC">
              <w:rPr>
                <w:sz w:val="18"/>
                <w:szCs w:val="18"/>
              </w:rPr>
              <w:t>Администрация муниципального образования «Бурят-Янгуты».</w:t>
            </w:r>
          </w:p>
        </w:tc>
      </w:tr>
      <w:tr w:rsidR="00C36287" w:rsidRPr="006C7BBE" w:rsidTr="00CE757C">
        <w:tblPrEx>
          <w:tblCellMar>
            <w:top w:w="0" w:type="dxa"/>
            <w:bottom w:w="0" w:type="dxa"/>
          </w:tblCellMar>
        </w:tblPrEx>
        <w:trPr>
          <w:trHeight w:val="811"/>
        </w:trPr>
        <w:tc>
          <w:tcPr>
            <w:tcW w:w="3887" w:type="dxa"/>
            <w:tcBorders>
              <w:top w:val="single" w:sz="6"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rPr>
                <w:b/>
                <w:bCs/>
                <w:sz w:val="18"/>
                <w:szCs w:val="18"/>
              </w:rPr>
            </w:pPr>
            <w:r w:rsidRPr="003B36BC">
              <w:rPr>
                <w:b/>
                <w:sz w:val="18"/>
                <w:szCs w:val="18"/>
              </w:rPr>
              <w:t>Основные разработчики Програ</w:t>
            </w:r>
            <w:r w:rsidRPr="003B36BC">
              <w:rPr>
                <w:b/>
                <w:sz w:val="18"/>
                <w:szCs w:val="18"/>
              </w:rPr>
              <w:t>м</w:t>
            </w:r>
            <w:r w:rsidRPr="003B36BC">
              <w:rPr>
                <w:b/>
                <w:sz w:val="18"/>
                <w:szCs w:val="18"/>
              </w:rPr>
              <w:t>мы</w:t>
            </w:r>
          </w:p>
        </w:tc>
        <w:tc>
          <w:tcPr>
            <w:tcW w:w="11810" w:type="dxa"/>
            <w:tcBorders>
              <w:top w:val="single" w:sz="6" w:space="0" w:color="auto"/>
              <w:left w:val="single" w:sz="6" w:space="0" w:color="auto"/>
              <w:bottom w:val="single" w:sz="6" w:space="0" w:color="auto"/>
              <w:right w:val="single" w:sz="6" w:space="0" w:color="auto"/>
            </w:tcBorders>
            <w:shd w:val="clear" w:color="auto" w:fill="FFFFFF"/>
            <w:vAlign w:val="center"/>
          </w:tcPr>
          <w:p w:rsidR="00C36287" w:rsidRPr="003B36BC" w:rsidRDefault="00C36287" w:rsidP="00CE757C">
            <w:pPr>
              <w:shd w:val="clear" w:color="auto" w:fill="FFFFFF"/>
              <w:rPr>
                <w:sz w:val="18"/>
                <w:szCs w:val="18"/>
              </w:rPr>
            </w:pPr>
            <w:r w:rsidRPr="003B36BC">
              <w:rPr>
                <w:sz w:val="18"/>
                <w:szCs w:val="18"/>
              </w:rPr>
              <w:t>Структурные отделы администрации муниц</w:t>
            </w:r>
            <w:r w:rsidRPr="003B36BC">
              <w:rPr>
                <w:sz w:val="18"/>
                <w:szCs w:val="18"/>
              </w:rPr>
              <w:t>и</w:t>
            </w:r>
            <w:r w:rsidRPr="003B36BC">
              <w:rPr>
                <w:sz w:val="18"/>
                <w:szCs w:val="18"/>
              </w:rPr>
              <w:t xml:space="preserve">пального образования «Бурят-Янгуты». </w:t>
            </w:r>
          </w:p>
        </w:tc>
      </w:tr>
      <w:tr w:rsidR="00C36287" w:rsidRPr="006C7BBE" w:rsidTr="00CE757C">
        <w:tblPrEx>
          <w:tblCellMar>
            <w:top w:w="0" w:type="dxa"/>
            <w:bottom w:w="0" w:type="dxa"/>
          </w:tblCellMar>
        </w:tblPrEx>
        <w:trPr>
          <w:trHeight w:val="700"/>
        </w:trPr>
        <w:tc>
          <w:tcPr>
            <w:tcW w:w="3887" w:type="dxa"/>
            <w:tcBorders>
              <w:top w:val="single" w:sz="6" w:space="0" w:color="auto"/>
              <w:left w:val="single" w:sz="6" w:space="0" w:color="auto"/>
              <w:bottom w:val="single" w:sz="4" w:space="0" w:color="auto"/>
              <w:right w:val="single" w:sz="6" w:space="0" w:color="auto"/>
            </w:tcBorders>
            <w:shd w:val="clear" w:color="auto" w:fill="FFFFFF"/>
          </w:tcPr>
          <w:p w:rsidR="00C36287" w:rsidRPr="003B36BC" w:rsidRDefault="00C36287" w:rsidP="00CE757C">
            <w:pPr>
              <w:shd w:val="clear" w:color="auto" w:fill="FFFFFF"/>
              <w:rPr>
                <w:sz w:val="18"/>
                <w:szCs w:val="18"/>
              </w:rPr>
            </w:pPr>
            <w:r w:rsidRPr="003B36BC">
              <w:rPr>
                <w:b/>
                <w:bCs/>
                <w:sz w:val="18"/>
                <w:szCs w:val="18"/>
              </w:rPr>
              <w:lastRenderedPageBreak/>
              <w:t>Цель Программы</w:t>
            </w:r>
          </w:p>
        </w:tc>
        <w:tc>
          <w:tcPr>
            <w:tcW w:w="11810" w:type="dxa"/>
            <w:tcBorders>
              <w:top w:val="single" w:sz="6" w:space="0" w:color="auto"/>
              <w:left w:val="single" w:sz="6" w:space="0" w:color="auto"/>
              <w:bottom w:val="single" w:sz="4" w:space="0" w:color="auto"/>
              <w:right w:val="single" w:sz="6" w:space="0" w:color="auto"/>
            </w:tcBorders>
            <w:shd w:val="clear" w:color="auto" w:fill="FFFFFF"/>
          </w:tcPr>
          <w:p w:rsidR="00C36287" w:rsidRPr="003B36BC" w:rsidRDefault="00C36287" w:rsidP="00CE757C">
            <w:pPr>
              <w:shd w:val="clear" w:color="auto" w:fill="FFFFFF"/>
              <w:tabs>
                <w:tab w:val="left" w:pos="370"/>
              </w:tabs>
              <w:rPr>
                <w:spacing w:val="-3"/>
                <w:sz w:val="18"/>
                <w:szCs w:val="18"/>
              </w:rPr>
            </w:pPr>
            <w:r w:rsidRPr="003B36BC">
              <w:rPr>
                <w:spacing w:val="-1"/>
                <w:sz w:val="18"/>
                <w:szCs w:val="18"/>
              </w:rPr>
              <w:t xml:space="preserve">Повышение благосостояния </w:t>
            </w:r>
            <w:r w:rsidRPr="003B36BC">
              <w:rPr>
                <w:spacing w:val="-2"/>
                <w:sz w:val="18"/>
                <w:szCs w:val="18"/>
              </w:rPr>
              <w:t>жителей МО «Бурят-Янгуты» на о</w:t>
            </w:r>
            <w:r w:rsidRPr="003B36BC">
              <w:rPr>
                <w:spacing w:val="-2"/>
                <w:sz w:val="18"/>
                <w:szCs w:val="18"/>
              </w:rPr>
              <w:t>с</w:t>
            </w:r>
            <w:r w:rsidRPr="003B36BC">
              <w:rPr>
                <w:spacing w:val="-2"/>
                <w:sz w:val="18"/>
                <w:szCs w:val="18"/>
              </w:rPr>
              <w:t xml:space="preserve">нове устойчивого </w:t>
            </w:r>
            <w:r w:rsidRPr="003B36BC">
              <w:rPr>
                <w:spacing w:val="-3"/>
                <w:sz w:val="18"/>
                <w:szCs w:val="18"/>
              </w:rPr>
              <w:t xml:space="preserve"> экономического развития территории.</w:t>
            </w:r>
          </w:p>
        </w:tc>
      </w:tr>
      <w:tr w:rsidR="00C36287" w:rsidRPr="006C7BBE" w:rsidTr="00CE757C">
        <w:tblPrEx>
          <w:tblCellMar>
            <w:top w:w="0" w:type="dxa"/>
            <w:bottom w:w="0" w:type="dxa"/>
          </w:tblCellMar>
        </w:tblPrEx>
        <w:trPr>
          <w:trHeight w:val="309"/>
        </w:trPr>
        <w:tc>
          <w:tcPr>
            <w:tcW w:w="3887" w:type="dxa"/>
            <w:tcBorders>
              <w:top w:val="single" w:sz="4"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ind w:right="374"/>
              <w:rPr>
                <w:b/>
                <w:bCs/>
                <w:sz w:val="18"/>
                <w:szCs w:val="18"/>
              </w:rPr>
            </w:pPr>
            <w:r w:rsidRPr="003B36BC">
              <w:rPr>
                <w:b/>
                <w:bCs/>
                <w:sz w:val="18"/>
                <w:szCs w:val="18"/>
              </w:rPr>
              <w:t>Сроки реализ</w:t>
            </w:r>
            <w:r w:rsidRPr="003B36BC">
              <w:rPr>
                <w:b/>
                <w:bCs/>
                <w:sz w:val="18"/>
                <w:szCs w:val="18"/>
              </w:rPr>
              <w:t>а</w:t>
            </w:r>
            <w:r w:rsidRPr="003B36BC">
              <w:rPr>
                <w:b/>
                <w:bCs/>
                <w:sz w:val="18"/>
                <w:szCs w:val="18"/>
              </w:rPr>
              <w:t>ции Программы</w:t>
            </w:r>
          </w:p>
        </w:tc>
        <w:tc>
          <w:tcPr>
            <w:tcW w:w="11810" w:type="dxa"/>
            <w:tcBorders>
              <w:top w:val="single" w:sz="4" w:space="0" w:color="auto"/>
              <w:left w:val="single" w:sz="6" w:space="0" w:color="auto"/>
              <w:bottom w:val="single" w:sz="6" w:space="0" w:color="auto"/>
              <w:right w:val="single" w:sz="6" w:space="0" w:color="auto"/>
            </w:tcBorders>
            <w:shd w:val="clear" w:color="auto" w:fill="FFFFFF"/>
            <w:vAlign w:val="center"/>
          </w:tcPr>
          <w:p w:rsidR="00C36287" w:rsidRPr="003B36BC" w:rsidRDefault="00C36287" w:rsidP="00CE757C">
            <w:pPr>
              <w:shd w:val="clear" w:color="auto" w:fill="FFFFFF"/>
              <w:tabs>
                <w:tab w:val="left" w:pos="331"/>
              </w:tabs>
              <w:rPr>
                <w:spacing w:val="-4"/>
                <w:sz w:val="18"/>
                <w:szCs w:val="18"/>
              </w:rPr>
            </w:pPr>
            <w:r w:rsidRPr="003B36BC">
              <w:rPr>
                <w:spacing w:val="-4"/>
                <w:sz w:val="18"/>
                <w:szCs w:val="18"/>
              </w:rPr>
              <w:t>201</w:t>
            </w:r>
            <w:r>
              <w:rPr>
                <w:spacing w:val="-4"/>
                <w:sz w:val="18"/>
                <w:szCs w:val="18"/>
              </w:rPr>
              <w:t>6</w:t>
            </w:r>
            <w:r w:rsidRPr="003B36BC">
              <w:rPr>
                <w:spacing w:val="-4"/>
                <w:sz w:val="18"/>
                <w:szCs w:val="18"/>
              </w:rPr>
              <w:t>-201</w:t>
            </w:r>
            <w:r>
              <w:rPr>
                <w:spacing w:val="-4"/>
                <w:sz w:val="18"/>
                <w:szCs w:val="18"/>
              </w:rPr>
              <w:t>8</w:t>
            </w:r>
            <w:r w:rsidRPr="003B36BC">
              <w:rPr>
                <w:spacing w:val="-4"/>
                <w:sz w:val="18"/>
                <w:szCs w:val="18"/>
              </w:rPr>
              <w:t xml:space="preserve"> годы.</w:t>
            </w:r>
          </w:p>
          <w:p w:rsidR="00C36287" w:rsidRPr="003B36BC" w:rsidRDefault="00C36287" w:rsidP="00CE757C">
            <w:pPr>
              <w:shd w:val="clear" w:color="auto" w:fill="FFFFFF"/>
              <w:tabs>
                <w:tab w:val="left" w:pos="331"/>
              </w:tabs>
              <w:ind w:firstLine="244"/>
              <w:rPr>
                <w:sz w:val="18"/>
                <w:szCs w:val="18"/>
              </w:rPr>
            </w:pPr>
          </w:p>
        </w:tc>
      </w:tr>
      <w:tr w:rsidR="00C36287" w:rsidRPr="006C7BBE" w:rsidTr="00CE757C">
        <w:tblPrEx>
          <w:tblCellMar>
            <w:top w:w="0" w:type="dxa"/>
            <w:bottom w:w="0" w:type="dxa"/>
          </w:tblCellMar>
        </w:tblPrEx>
        <w:trPr>
          <w:trHeight w:val="1252"/>
        </w:trPr>
        <w:tc>
          <w:tcPr>
            <w:tcW w:w="3887" w:type="dxa"/>
            <w:tcBorders>
              <w:top w:val="single" w:sz="4"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ind w:right="58"/>
              <w:rPr>
                <w:b/>
                <w:bCs/>
                <w:sz w:val="18"/>
                <w:szCs w:val="18"/>
              </w:rPr>
            </w:pPr>
            <w:r w:rsidRPr="003B36BC">
              <w:rPr>
                <w:b/>
                <w:bCs/>
                <w:sz w:val="18"/>
                <w:szCs w:val="18"/>
              </w:rPr>
              <w:t>Перечень осно</w:t>
            </w:r>
            <w:r w:rsidRPr="003B36BC">
              <w:rPr>
                <w:b/>
                <w:bCs/>
                <w:sz w:val="18"/>
                <w:szCs w:val="18"/>
              </w:rPr>
              <w:t>в</w:t>
            </w:r>
            <w:r w:rsidRPr="003B36BC">
              <w:rPr>
                <w:b/>
                <w:bCs/>
                <w:sz w:val="18"/>
                <w:szCs w:val="18"/>
              </w:rPr>
              <w:t>ных мероприятий</w:t>
            </w:r>
          </w:p>
        </w:tc>
        <w:tc>
          <w:tcPr>
            <w:tcW w:w="11810" w:type="dxa"/>
            <w:tcBorders>
              <w:top w:val="single" w:sz="4" w:space="0" w:color="auto"/>
              <w:left w:val="single" w:sz="6" w:space="0" w:color="auto"/>
              <w:bottom w:val="single" w:sz="6" w:space="0" w:color="auto"/>
              <w:right w:val="single" w:sz="6" w:space="0" w:color="auto"/>
            </w:tcBorders>
            <w:shd w:val="clear" w:color="auto" w:fill="FFFFFF"/>
            <w:vAlign w:val="center"/>
          </w:tcPr>
          <w:p w:rsidR="00C36287" w:rsidRPr="003B36BC" w:rsidRDefault="00C36287" w:rsidP="00CE757C">
            <w:pPr>
              <w:jc w:val="both"/>
              <w:rPr>
                <w:bCs/>
                <w:sz w:val="18"/>
                <w:szCs w:val="18"/>
              </w:rPr>
            </w:pPr>
            <w:r w:rsidRPr="003B36BC">
              <w:rPr>
                <w:bCs/>
                <w:sz w:val="18"/>
                <w:szCs w:val="18"/>
              </w:rPr>
              <w:t>- оказание содействия хозяйствующим субъектам в ре</w:t>
            </w:r>
            <w:r w:rsidRPr="003B36BC">
              <w:rPr>
                <w:bCs/>
                <w:sz w:val="18"/>
                <w:szCs w:val="18"/>
              </w:rPr>
              <w:t>а</w:t>
            </w:r>
            <w:r w:rsidRPr="003B36BC">
              <w:rPr>
                <w:bCs/>
                <w:sz w:val="18"/>
                <w:szCs w:val="18"/>
              </w:rPr>
              <w:t>лизации инвестиционных проектов;</w:t>
            </w:r>
          </w:p>
          <w:p w:rsidR="00C36287" w:rsidRPr="003B36BC" w:rsidRDefault="00C36287" w:rsidP="00CE757C">
            <w:pPr>
              <w:shd w:val="clear" w:color="auto" w:fill="FFFFFF"/>
              <w:tabs>
                <w:tab w:val="left" w:pos="782"/>
              </w:tabs>
              <w:rPr>
                <w:sz w:val="18"/>
                <w:szCs w:val="18"/>
              </w:rPr>
            </w:pPr>
            <w:r w:rsidRPr="003B36BC">
              <w:rPr>
                <w:b/>
                <w:sz w:val="18"/>
                <w:szCs w:val="18"/>
              </w:rPr>
              <w:t xml:space="preserve">- </w:t>
            </w:r>
            <w:r w:rsidRPr="003B36BC">
              <w:rPr>
                <w:bCs/>
                <w:sz w:val="18"/>
                <w:szCs w:val="18"/>
              </w:rPr>
              <w:t>строительство и реконструкция объектов социальной сферы, жилищно-коммунального хозяйс</w:t>
            </w:r>
            <w:r w:rsidRPr="003B36BC">
              <w:rPr>
                <w:bCs/>
                <w:sz w:val="18"/>
                <w:szCs w:val="18"/>
              </w:rPr>
              <w:t>т</w:t>
            </w:r>
            <w:r w:rsidRPr="003B36BC">
              <w:rPr>
                <w:bCs/>
                <w:sz w:val="18"/>
                <w:szCs w:val="18"/>
              </w:rPr>
              <w:t>ва.</w:t>
            </w:r>
          </w:p>
        </w:tc>
      </w:tr>
      <w:tr w:rsidR="00C36287" w:rsidRPr="006C7BBE" w:rsidTr="00CE757C">
        <w:tblPrEx>
          <w:tblCellMar>
            <w:top w:w="0" w:type="dxa"/>
            <w:bottom w:w="0" w:type="dxa"/>
          </w:tblCellMar>
        </w:tblPrEx>
        <w:trPr>
          <w:trHeight w:val="407"/>
        </w:trPr>
        <w:tc>
          <w:tcPr>
            <w:tcW w:w="3887" w:type="dxa"/>
            <w:tcBorders>
              <w:top w:val="single" w:sz="4"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ind w:right="58"/>
              <w:rPr>
                <w:b/>
                <w:bCs/>
                <w:sz w:val="18"/>
                <w:szCs w:val="18"/>
              </w:rPr>
            </w:pPr>
            <w:r w:rsidRPr="003B36BC">
              <w:rPr>
                <w:b/>
                <w:sz w:val="18"/>
                <w:szCs w:val="18"/>
              </w:rPr>
              <w:t>Исполнители основных мер</w:t>
            </w:r>
            <w:r w:rsidRPr="003B36BC">
              <w:rPr>
                <w:b/>
                <w:sz w:val="18"/>
                <w:szCs w:val="18"/>
              </w:rPr>
              <w:t>о</w:t>
            </w:r>
            <w:r w:rsidRPr="003B36BC">
              <w:rPr>
                <w:b/>
                <w:sz w:val="18"/>
                <w:szCs w:val="18"/>
              </w:rPr>
              <w:t>приятий</w:t>
            </w:r>
          </w:p>
        </w:tc>
        <w:tc>
          <w:tcPr>
            <w:tcW w:w="11810" w:type="dxa"/>
            <w:tcBorders>
              <w:top w:val="single" w:sz="4" w:space="0" w:color="auto"/>
              <w:left w:val="single" w:sz="6" w:space="0" w:color="auto"/>
              <w:bottom w:val="single" w:sz="6" w:space="0" w:color="auto"/>
              <w:right w:val="single" w:sz="6" w:space="0" w:color="auto"/>
            </w:tcBorders>
            <w:shd w:val="clear" w:color="auto" w:fill="FFFFFF"/>
            <w:vAlign w:val="center"/>
          </w:tcPr>
          <w:p w:rsidR="00C36287" w:rsidRPr="003B36BC" w:rsidRDefault="00C36287" w:rsidP="00CE757C">
            <w:pPr>
              <w:jc w:val="both"/>
              <w:rPr>
                <w:sz w:val="18"/>
                <w:szCs w:val="18"/>
              </w:rPr>
            </w:pPr>
            <w:r w:rsidRPr="003B36BC">
              <w:rPr>
                <w:sz w:val="18"/>
                <w:szCs w:val="18"/>
              </w:rPr>
              <w:t>- структурные отделы администрации муниц</w:t>
            </w:r>
            <w:r w:rsidRPr="003B36BC">
              <w:rPr>
                <w:sz w:val="18"/>
                <w:szCs w:val="18"/>
              </w:rPr>
              <w:t>и</w:t>
            </w:r>
            <w:r w:rsidRPr="003B36BC">
              <w:rPr>
                <w:sz w:val="18"/>
                <w:szCs w:val="18"/>
              </w:rPr>
              <w:t>пального образования «Бурят-Янгуты»»;</w:t>
            </w:r>
          </w:p>
          <w:p w:rsidR="00C36287" w:rsidRPr="003B36BC" w:rsidRDefault="00C36287" w:rsidP="00CE757C">
            <w:pPr>
              <w:jc w:val="both"/>
              <w:rPr>
                <w:sz w:val="18"/>
                <w:szCs w:val="18"/>
              </w:rPr>
            </w:pPr>
            <w:r w:rsidRPr="003B36BC">
              <w:rPr>
                <w:sz w:val="18"/>
                <w:szCs w:val="18"/>
              </w:rPr>
              <w:t>- учреждения социальной сферы МО;</w:t>
            </w:r>
          </w:p>
          <w:p w:rsidR="00C36287" w:rsidRPr="003B36BC" w:rsidRDefault="00C36287" w:rsidP="00CE757C">
            <w:pPr>
              <w:shd w:val="clear" w:color="auto" w:fill="FFFFFF"/>
              <w:tabs>
                <w:tab w:val="left" w:pos="782"/>
              </w:tabs>
              <w:ind w:right="53"/>
              <w:rPr>
                <w:spacing w:val="-2"/>
                <w:sz w:val="18"/>
                <w:szCs w:val="18"/>
              </w:rPr>
            </w:pPr>
            <w:r w:rsidRPr="003B36BC">
              <w:rPr>
                <w:sz w:val="18"/>
                <w:szCs w:val="18"/>
              </w:rPr>
              <w:t>- хозяйствующие субъекты.</w:t>
            </w:r>
          </w:p>
        </w:tc>
      </w:tr>
      <w:tr w:rsidR="00C36287" w:rsidRPr="006C7BBE" w:rsidTr="00CE757C">
        <w:tblPrEx>
          <w:tblCellMar>
            <w:top w:w="0" w:type="dxa"/>
            <w:bottom w:w="0" w:type="dxa"/>
          </w:tblCellMar>
        </w:tblPrEx>
        <w:trPr>
          <w:trHeight w:val="1252"/>
        </w:trPr>
        <w:tc>
          <w:tcPr>
            <w:tcW w:w="3887" w:type="dxa"/>
            <w:tcBorders>
              <w:top w:val="single" w:sz="4"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rPr>
                <w:sz w:val="18"/>
                <w:szCs w:val="18"/>
              </w:rPr>
            </w:pPr>
            <w:r w:rsidRPr="003B36BC">
              <w:rPr>
                <w:b/>
                <w:bCs/>
                <w:sz w:val="18"/>
                <w:szCs w:val="18"/>
              </w:rPr>
              <w:t>Объемы и исто</w:t>
            </w:r>
            <w:r w:rsidRPr="003B36BC">
              <w:rPr>
                <w:b/>
                <w:bCs/>
                <w:sz w:val="18"/>
                <w:szCs w:val="18"/>
              </w:rPr>
              <w:t>ч</w:t>
            </w:r>
            <w:r w:rsidRPr="003B36BC">
              <w:rPr>
                <w:b/>
                <w:bCs/>
                <w:sz w:val="18"/>
                <w:szCs w:val="18"/>
              </w:rPr>
              <w:t>ники</w:t>
            </w:r>
          </w:p>
          <w:p w:rsidR="00C36287" w:rsidRPr="003B36BC" w:rsidRDefault="00C36287" w:rsidP="00CE757C">
            <w:pPr>
              <w:shd w:val="clear" w:color="auto" w:fill="FFFFFF"/>
              <w:rPr>
                <w:b/>
                <w:bCs/>
                <w:sz w:val="18"/>
                <w:szCs w:val="18"/>
              </w:rPr>
            </w:pPr>
            <w:r w:rsidRPr="003B36BC">
              <w:rPr>
                <w:b/>
                <w:bCs/>
                <w:sz w:val="18"/>
                <w:szCs w:val="18"/>
              </w:rPr>
              <w:t>финансирования</w:t>
            </w:r>
          </w:p>
          <w:p w:rsidR="00C36287" w:rsidRPr="003B36BC" w:rsidRDefault="00C36287" w:rsidP="00CE757C">
            <w:pPr>
              <w:shd w:val="clear" w:color="auto" w:fill="FFFFFF"/>
              <w:ind w:right="58"/>
              <w:rPr>
                <w:b/>
                <w:bCs/>
                <w:sz w:val="18"/>
                <w:szCs w:val="18"/>
              </w:rPr>
            </w:pPr>
          </w:p>
        </w:tc>
        <w:tc>
          <w:tcPr>
            <w:tcW w:w="11810" w:type="dxa"/>
            <w:tcBorders>
              <w:top w:val="single" w:sz="4" w:space="0" w:color="auto"/>
              <w:left w:val="single" w:sz="6" w:space="0" w:color="auto"/>
              <w:bottom w:val="single" w:sz="6" w:space="0" w:color="auto"/>
              <w:right w:val="single" w:sz="6" w:space="0" w:color="auto"/>
            </w:tcBorders>
            <w:shd w:val="clear" w:color="auto" w:fill="FFFFFF"/>
            <w:vAlign w:val="center"/>
          </w:tcPr>
          <w:p w:rsidR="00C36287" w:rsidRDefault="00C36287" w:rsidP="00CE757C">
            <w:pPr>
              <w:spacing w:line="360" w:lineRule="exact"/>
              <w:jc w:val="both"/>
              <w:rPr>
                <w:sz w:val="18"/>
                <w:szCs w:val="18"/>
              </w:rPr>
            </w:pPr>
            <w:r w:rsidRPr="003B36BC">
              <w:rPr>
                <w:sz w:val="18"/>
                <w:szCs w:val="18"/>
              </w:rPr>
              <w:t>Общая потребность в финансировании Программы с</w:t>
            </w:r>
            <w:r w:rsidRPr="003B36BC">
              <w:rPr>
                <w:sz w:val="18"/>
                <w:szCs w:val="18"/>
              </w:rPr>
              <w:t>о</w:t>
            </w:r>
            <w:r w:rsidRPr="003B36BC">
              <w:rPr>
                <w:sz w:val="18"/>
                <w:szCs w:val="18"/>
              </w:rPr>
              <w:t>ставляет, млн</w:t>
            </w:r>
            <w:proofErr w:type="gramStart"/>
            <w:r w:rsidRPr="003B36BC">
              <w:rPr>
                <w:sz w:val="18"/>
                <w:szCs w:val="18"/>
              </w:rPr>
              <w:t>.р</w:t>
            </w:r>
            <w:proofErr w:type="gramEnd"/>
            <w:r w:rsidRPr="003B36BC">
              <w:rPr>
                <w:sz w:val="18"/>
                <w:szCs w:val="18"/>
              </w:rPr>
              <w:t xml:space="preserve">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3"/>
              <w:gridCol w:w="2343"/>
              <w:gridCol w:w="2343"/>
              <w:gridCol w:w="2343"/>
              <w:gridCol w:w="2343"/>
            </w:tblGrid>
            <w:tr w:rsidR="00C36287" w:rsidRPr="00296C99" w:rsidTr="00CE757C">
              <w:tc>
                <w:tcPr>
                  <w:tcW w:w="2343" w:type="dxa"/>
                </w:tcPr>
                <w:p w:rsidR="00C36287" w:rsidRPr="00296C99" w:rsidRDefault="00C36287" w:rsidP="00CE757C">
                  <w:pPr>
                    <w:spacing w:line="360" w:lineRule="exact"/>
                    <w:jc w:val="both"/>
                    <w:rPr>
                      <w:sz w:val="18"/>
                      <w:szCs w:val="18"/>
                    </w:rPr>
                  </w:pPr>
                  <w:r w:rsidRPr="00296C99">
                    <w:rPr>
                      <w:sz w:val="18"/>
                      <w:szCs w:val="18"/>
                    </w:rPr>
                    <w:t>Наименование</w:t>
                  </w:r>
                </w:p>
              </w:tc>
              <w:tc>
                <w:tcPr>
                  <w:tcW w:w="2343" w:type="dxa"/>
                </w:tcPr>
                <w:p w:rsidR="00C36287" w:rsidRPr="00296C99" w:rsidRDefault="00C36287" w:rsidP="00CE757C">
                  <w:pPr>
                    <w:spacing w:line="360" w:lineRule="exact"/>
                    <w:jc w:val="both"/>
                    <w:rPr>
                      <w:sz w:val="18"/>
                      <w:szCs w:val="18"/>
                    </w:rPr>
                  </w:pPr>
                  <w:r w:rsidRPr="00296C99">
                    <w:rPr>
                      <w:sz w:val="18"/>
                      <w:szCs w:val="18"/>
                    </w:rPr>
                    <w:t>Всего</w:t>
                  </w:r>
                </w:p>
              </w:tc>
              <w:tc>
                <w:tcPr>
                  <w:tcW w:w="2343" w:type="dxa"/>
                </w:tcPr>
                <w:p w:rsidR="00C36287" w:rsidRPr="00296C99" w:rsidRDefault="00C36287" w:rsidP="00CE757C">
                  <w:pPr>
                    <w:spacing w:line="360" w:lineRule="exact"/>
                    <w:jc w:val="both"/>
                    <w:rPr>
                      <w:sz w:val="18"/>
                      <w:szCs w:val="18"/>
                    </w:rPr>
                  </w:pPr>
                  <w:r w:rsidRPr="00296C99">
                    <w:rPr>
                      <w:sz w:val="18"/>
                      <w:szCs w:val="18"/>
                    </w:rPr>
                    <w:t>2016 г</w:t>
                  </w:r>
                </w:p>
              </w:tc>
              <w:tc>
                <w:tcPr>
                  <w:tcW w:w="2343" w:type="dxa"/>
                </w:tcPr>
                <w:p w:rsidR="00C36287" w:rsidRPr="00296C99" w:rsidRDefault="00C36287" w:rsidP="00CE757C">
                  <w:pPr>
                    <w:spacing w:line="360" w:lineRule="exact"/>
                    <w:jc w:val="both"/>
                    <w:rPr>
                      <w:sz w:val="18"/>
                      <w:szCs w:val="18"/>
                    </w:rPr>
                  </w:pPr>
                  <w:r w:rsidRPr="00296C99">
                    <w:rPr>
                      <w:sz w:val="18"/>
                      <w:szCs w:val="18"/>
                    </w:rPr>
                    <w:t>2017 г</w:t>
                  </w:r>
                </w:p>
              </w:tc>
              <w:tc>
                <w:tcPr>
                  <w:tcW w:w="2343" w:type="dxa"/>
                </w:tcPr>
                <w:p w:rsidR="00C36287" w:rsidRPr="00296C99" w:rsidRDefault="00C36287" w:rsidP="00CE757C">
                  <w:pPr>
                    <w:spacing w:line="360" w:lineRule="exact"/>
                    <w:jc w:val="both"/>
                    <w:rPr>
                      <w:sz w:val="18"/>
                      <w:szCs w:val="18"/>
                    </w:rPr>
                  </w:pPr>
                  <w:r w:rsidRPr="00296C99">
                    <w:rPr>
                      <w:sz w:val="18"/>
                      <w:szCs w:val="18"/>
                    </w:rPr>
                    <w:t>2018 г</w:t>
                  </w:r>
                </w:p>
              </w:tc>
            </w:tr>
            <w:tr w:rsidR="00C36287" w:rsidRPr="00296C99" w:rsidTr="00CE757C">
              <w:tc>
                <w:tcPr>
                  <w:tcW w:w="2343" w:type="dxa"/>
                </w:tcPr>
                <w:p w:rsidR="00C36287" w:rsidRPr="00296C99" w:rsidRDefault="00C36287" w:rsidP="00CE757C">
                  <w:pPr>
                    <w:spacing w:line="360" w:lineRule="exact"/>
                    <w:jc w:val="both"/>
                    <w:rPr>
                      <w:sz w:val="18"/>
                      <w:szCs w:val="18"/>
                    </w:rPr>
                  </w:pPr>
                </w:p>
              </w:tc>
              <w:tc>
                <w:tcPr>
                  <w:tcW w:w="2343" w:type="dxa"/>
                </w:tcPr>
                <w:p w:rsidR="00C36287" w:rsidRPr="00296C99" w:rsidRDefault="00C36287" w:rsidP="00CE757C">
                  <w:pPr>
                    <w:spacing w:line="360" w:lineRule="exact"/>
                    <w:jc w:val="both"/>
                    <w:rPr>
                      <w:sz w:val="18"/>
                      <w:szCs w:val="18"/>
                    </w:rPr>
                  </w:pPr>
                  <w:r>
                    <w:rPr>
                      <w:sz w:val="18"/>
                      <w:szCs w:val="18"/>
                    </w:rPr>
                    <w:t>105,1</w:t>
                  </w:r>
                </w:p>
              </w:tc>
              <w:tc>
                <w:tcPr>
                  <w:tcW w:w="2343" w:type="dxa"/>
                </w:tcPr>
                <w:p w:rsidR="00C36287" w:rsidRPr="00296C99" w:rsidRDefault="00C36287" w:rsidP="00CE757C">
                  <w:pPr>
                    <w:spacing w:line="360" w:lineRule="exact"/>
                    <w:jc w:val="both"/>
                    <w:rPr>
                      <w:sz w:val="18"/>
                      <w:szCs w:val="18"/>
                    </w:rPr>
                  </w:pPr>
                  <w:r>
                    <w:rPr>
                      <w:sz w:val="18"/>
                      <w:szCs w:val="18"/>
                    </w:rPr>
                    <w:t>2,3</w:t>
                  </w:r>
                </w:p>
              </w:tc>
              <w:tc>
                <w:tcPr>
                  <w:tcW w:w="2343" w:type="dxa"/>
                </w:tcPr>
                <w:p w:rsidR="00C36287" w:rsidRPr="00296C99" w:rsidRDefault="00C36287" w:rsidP="00CE757C">
                  <w:pPr>
                    <w:spacing w:line="360" w:lineRule="exact"/>
                    <w:jc w:val="both"/>
                    <w:rPr>
                      <w:sz w:val="18"/>
                      <w:szCs w:val="18"/>
                    </w:rPr>
                  </w:pPr>
                  <w:r>
                    <w:rPr>
                      <w:sz w:val="18"/>
                      <w:szCs w:val="18"/>
                    </w:rPr>
                    <w:t>27,0</w:t>
                  </w:r>
                </w:p>
              </w:tc>
              <w:tc>
                <w:tcPr>
                  <w:tcW w:w="2343" w:type="dxa"/>
                </w:tcPr>
                <w:p w:rsidR="00C36287" w:rsidRPr="00296C99" w:rsidRDefault="00C36287" w:rsidP="00CE757C">
                  <w:pPr>
                    <w:spacing w:line="360" w:lineRule="exact"/>
                    <w:jc w:val="both"/>
                    <w:rPr>
                      <w:sz w:val="18"/>
                      <w:szCs w:val="18"/>
                    </w:rPr>
                  </w:pPr>
                  <w:r>
                    <w:rPr>
                      <w:sz w:val="18"/>
                      <w:szCs w:val="18"/>
                    </w:rPr>
                    <w:t>8,1</w:t>
                  </w:r>
                </w:p>
              </w:tc>
            </w:tr>
            <w:tr w:rsidR="00C36287" w:rsidRPr="00296C99" w:rsidTr="00CE757C">
              <w:tc>
                <w:tcPr>
                  <w:tcW w:w="2343" w:type="dxa"/>
                </w:tcPr>
                <w:p w:rsidR="00C36287" w:rsidRPr="00296C99" w:rsidRDefault="00C36287" w:rsidP="00CE757C">
                  <w:pPr>
                    <w:spacing w:line="360" w:lineRule="exact"/>
                    <w:jc w:val="both"/>
                    <w:rPr>
                      <w:sz w:val="18"/>
                      <w:szCs w:val="18"/>
                    </w:rPr>
                  </w:pPr>
                  <w:r w:rsidRPr="00296C99">
                    <w:rPr>
                      <w:sz w:val="18"/>
                      <w:szCs w:val="18"/>
                    </w:rPr>
                    <w:t>Федеральный бюджет</w:t>
                  </w:r>
                </w:p>
              </w:tc>
              <w:tc>
                <w:tcPr>
                  <w:tcW w:w="2343" w:type="dxa"/>
                </w:tcPr>
                <w:p w:rsidR="00C36287" w:rsidRPr="00296C99" w:rsidRDefault="00C36287" w:rsidP="00CE757C">
                  <w:pPr>
                    <w:spacing w:line="360" w:lineRule="exact"/>
                    <w:jc w:val="both"/>
                    <w:rPr>
                      <w:sz w:val="18"/>
                      <w:szCs w:val="18"/>
                    </w:rPr>
                  </w:pPr>
                  <w:r>
                    <w:rPr>
                      <w:sz w:val="18"/>
                      <w:szCs w:val="18"/>
                    </w:rPr>
                    <w:t>8,3</w:t>
                  </w:r>
                </w:p>
              </w:tc>
              <w:tc>
                <w:tcPr>
                  <w:tcW w:w="2343" w:type="dxa"/>
                </w:tcPr>
                <w:p w:rsidR="00C36287" w:rsidRPr="00296C99" w:rsidRDefault="00C36287" w:rsidP="00CE757C">
                  <w:pPr>
                    <w:spacing w:line="360" w:lineRule="exact"/>
                    <w:jc w:val="both"/>
                    <w:rPr>
                      <w:sz w:val="18"/>
                      <w:szCs w:val="18"/>
                    </w:rPr>
                  </w:pPr>
                  <w:r>
                    <w:rPr>
                      <w:sz w:val="18"/>
                      <w:szCs w:val="18"/>
                    </w:rPr>
                    <w:t>0,6</w:t>
                  </w:r>
                </w:p>
              </w:tc>
              <w:tc>
                <w:tcPr>
                  <w:tcW w:w="2343" w:type="dxa"/>
                </w:tcPr>
                <w:p w:rsidR="00C36287" w:rsidRPr="00296C99" w:rsidRDefault="00C36287" w:rsidP="00CE757C">
                  <w:pPr>
                    <w:spacing w:line="360" w:lineRule="exact"/>
                    <w:jc w:val="both"/>
                    <w:rPr>
                      <w:sz w:val="18"/>
                      <w:szCs w:val="18"/>
                    </w:rPr>
                  </w:pPr>
                  <w:r>
                    <w:rPr>
                      <w:sz w:val="18"/>
                      <w:szCs w:val="18"/>
                    </w:rPr>
                    <w:t>5,3</w:t>
                  </w:r>
                </w:p>
              </w:tc>
              <w:tc>
                <w:tcPr>
                  <w:tcW w:w="2343" w:type="dxa"/>
                </w:tcPr>
                <w:p w:rsidR="00C36287" w:rsidRPr="00296C99" w:rsidRDefault="00C36287" w:rsidP="00CE757C">
                  <w:pPr>
                    <w:spacing w:line="360" w:lineRule="exact"/>
                    <w:jc w:val="both"/>
                    <w:rPr>
                      <w:sz w:val="18"/>
                      <w:szCs w:val="18"/>
                    </w:rPr>
                  </w:pPr>
                  <w:r>
                    <w:rPr>
                      <w:sz w:val="18"/>
                      <w:szCs w:val="18"/>
                    </w:rPr>
                    <w:t>2,4</w:t>
                  </w:r>
                </w:p>
              </w:tc>
            </w:tr>
            <w:tr w:rsidR="00C36287" w:rsidRPr="00296C99" w:rsidTr="00CE757C">
              <w:tc>
                <w:tcPr>
                  <w:tcW w:w="2343" w:type="dxa"/>
                </w:tcPr>
                <w:p w:rsidR="00C36287" w:rsidRPr="00296C99" w:rsidRDefault="00C36287" w:rsidP="00CE757C">
                  <w:pPr>
                    <w:spacing w:line="360" w:lineRule="exact"/>
                    <w:jc w:val="both"/>
                    <w:rPr>
                      <w:sz w:val="18"/>
                      <w:szCs w:val="18"/>
                    </w:rPr>
                  </w:pPr>
                  <w:r w:rsidRPr="00296C99">
                    <w:rPr>
                      <w:sz w:val="18"/>
                      <w:szCs w:val="18"/>
                    </w:rPr>
                    <w:t>Областной бюджет</w:t>
                  </w:r>
                </w:p>
              </w:tc>
              <w:tc>
                <w:tcPr>
                  <w:tcW w:w="2343" w:type="dxa"/>
                </w:tcPr>
                <w:p w:rsidR="00C36287" w:rsidRPr="00296C99" w:rsidRDefault="00C36287" w:rsidP="00CE757C">
                  <w:pPr>
                    <w:spacing w:line="360" w:lineRule="exact"/>
                    <w:jc w:val="both"/>
                    <w:rPr>
                      <w:sz w:val="18"/>
                      <w:szCs w:val="18"/>
                    </w:rPr>
                  </w:pPr>
                  <w:r>
                    <w:rPr>
                      <w:sz w:val="18"/>
                      <w:szCs w:val="18"/>
                    </w:rPr>
                    <w:t>27,3</w:t>
                  </w:r>
                </w:p>
              </w:tc>
              <w:tc>
                <w:tcPr>
                  <w:tcW w:w="2343" w:type="dxa"/>
                </w:tcPr>
                <w:p w:rsidR="00C36287" w:rsidRPr="00296C99" w:rsidRDefault="00C36287" w:rsidP="00CE757C">
                  <w:pPr>
                    <w:spacing w:line="360" w:lineRule="exact"/>
                    <w:jc w:val="both"/>
                    <w:rPr>
                      <w:sz w:val="18"/>
                      <w:szCs w:val="18"/>
                    </w:rPr>
                  </w:pPr>
                  <w:r>
                    <w:rPr>
                      <w:sz w:val="18"/>
                      <w:szCs w:val="18"/>
                    </w:rPr>
                    <w:t>1,2</w:t>
                  </w:r>
                </w:p>
              </w:tc>
              <w:tc>
                <w:tcPr>
                  <w:tcW w:w="2343" w:type="dxa"/>
                </w:tcPr>
                <w:p w:rsidR="00C36287" w:rsidRPr="00296C99" w:rsidRDefault="00C36287" w:rsidP="00CE757C">
                  <w:pPr>
                    <w:spacing w:line="360" w:lineRule="exact"/>
                    <w:jc w:val="both"/>
                    <w:rPr>
                      <w:sz w:val="18"/>
                      <w:szCs w:val="18"/>
                    </w:rPr>
                  </w:pPr>
                  <w:r>
                    <w:rPr>
                      <w:sz w:val="18"/>
                      <w:szCs w:val="18"/>
                    </w:rPr>
                    <w:t>21,1</w:t>
                  </w:r>
                </w:p>
              </w:tc>
              <w:tc>
                <w:tcPr>
                  <w:tcW w:w="2343" w:type="dxa"/>
                </w:tcPr>
                <w:p w:rsidR="00C36287" w:rsidRPr="00296C99" w:rsidRDefault="00C36287" w:rsidP="00CE757C">
                  <w:pPr>
                    <w:spacing w:line="360" w:lineRule="exact"/>
                    <w:jc w:val="both"/>
                    <w:rPr>
                      <w:sz w:val="18"/>
                      <w:szCs w:val="18"/>
                    </w:rPr>
                  </w:pPr>
                  <w:r>
                    <w:rPr>
                      <w:sz w:val="18"/>
                      <w:szCs w:val="18"/>
                    </w:rPr>
                    <w:t>5,0</w:t>
                  </w:r>
                </w:p>
              </w:tc>
            </w:tr>
            <w:tr w:rsidR="00C36287" w:rsidRPr="00296C99" w:rsidTr="00CE757C">
              <w:tc>
                <w:tcPr>
                  <w:tcW w:w="2343" w:type="dxa"/>
                </w:tcPr>
                <w:p w:rsidR="00C36287" w:rsidRPr="00296C99" w:rsidRDefault="00C36287" w:rsidP="00CE757C">
                  <w:pPr>
                    <w:spacing w:line="360" w:lineRule="exact"/>
                    <w:jc w:val="both"/>
                    <w:rPr>
                      <w:sz w:val="18"/>
                      <w:szCs w:val="18"/>
                    </w:rPr>
                  </w:pPr>
                  <w:r w:rsidRPr="00296C99">
                    <w:rPr>
                      <w:sz w:val="18"/>
                      <w:szCs w:val="18"/>
                    </w:rPr>
                    <w:t>Местный бюджет</w:t>
                  </w:r>
                </w:p>
              </w:tc>
              <w:tc>
                <w:tcPr>
                  <w:tcW w:w="2343" w:type="dxa"/>
                </w:tcPr>
                <w:p w:rsidR="00C36287" w:rsidRPr="00296C99" w:rsidRDefault="00C36287" w:rsidP="00CE757C">
                  <w:pPr>
                    <w:spacing w:line="360" w:lineRule="exact"/>
                    <w:jc w:val="both"/>
                    <w:rPr>
                      <w:sz w:val="18"/>
                      <w:szCs w:val="18"/>
                    </w:rPr>
                  </w:pPr>
                  <w:r>
                    <w:rPr>
                      <w:sz w:val="18"/>
                      <w:szCs w:val="18"/>
                    </w:rPr>
                    <w:t>1,1</w:t>
                  </w:r>
                </w:p>
              </w:tc>
              <w:tc>
                <w:tcPr>
                  <w:tcW w:w="2343" w:type="dxa"/>
                </w:tcPr>
                <w:p w:rsidR="00C36287" w:rsidRPr="00296C99" w:rsidRDefault="00C36287" w:rsidP="00CE757C">
                  <w:pPr>
                    <w:spacing w:line="360" w:lineRule="exact"/>
                    <w:jc w:val="both"/>
                    <w:rPr>
                      <w:sz w:val="18"/>
                      <w:szCs w:val="18"/>
                    </w:rPr>
                  </w:pPr>
                  <w:r>
                    <w:rPr>
                      <w:sz w:val="18"/>
                      <w:szCs w:val="18"/>
                    </w:rPr>
                    <w:t>0,3</w:t>
                  </w:r>
                </w:p>
              </w:tc>
              <w:tc>
                <w:tcPr>
                  <w:tcW w:w="2343" w:type="dxa"/>
                </w:tcPr>
                <w:p w:rsidR="00C36287" w:rsidRPr="00296C99" w:rsidRDefault="00C36287" w:rsidP="00CE757C">
                  <w:pPr>
                    <w:spacing w:line="360" w:lineRule="exact"/>
                    <w:jc w:val="both"/>
                    <w:rPr>
                      <w:sz w:val="18"/>
                      <w:szCs w:val="18"/>
                    </w:rPr>
                  </w:pPr>
                  <w:r>
                    <w:rPr>
                      <w:sz w:val="18"/>
                      <w:szCs w:val="18"/>
                    </w:rPr>
                    <w:t>0,4</w:t>
                  </w:r>
                </w:p>
              </w:tc>
              <w:tc>
                <w:tcPr>
                  <w:tcW w:w="2343" w:type="dxa"/>
                </w:tcPr>
                <w:p w:rsidR="00C36287" w:rsidRPr="00296C99" w:rsidRDefault="00C36287" w:rsidP="00CE757C">
                  <w:pPr>
                    <w:spacing w:line="360" w:lineRule="exact"/>
                    <w:jc w:val="both"/>
                    <w:rPr>
                      <w:sz w:val="18"/>
                      <w:szCs w:val="18"/>
                    </w:rPr>
                  </w:pPr>
                  <w:r>
                    <w:rPr>
                      <w:sz w:val="18"/>
                      <w:szCs w:val="18"/>
                    </w:rPr>
                    <w:t>0,4</w:t>
                  </w:r>
                </w:p>
              </w:tc>
            </w:tr>
            <w:tr w:rsidR="00C36287" w:rsidRPr="00296C99" w:rsidTr="00CE757C">
              <w:tc>
                <w:tcPr>
                  <w:tcW w:w="2343" w:type="dxa"/>
                </w:tcPr>
                <w:p w:rsidR="00C36287" w:rsidRPr="00296C99" w:rsidRDefault="00C36287" w:rsidP="00CE757C">
                  <w:pPr>
                    <w:spacing w:line="360" w:lineRule="exact"/>
                    <w:jc w:val="both"/>
                    <w:rPr>
                      <w:sz w:val="18"/>
                      <w:szCs w:val="18"/>
                    </w:rPr>
                  </w:pPr>
                  <w:r w:rsidRPr="00296C99">
                    <w:rPr>
                      <w:sz w:val="18"/>
                      <w:szCs w:val="18"/>
                    </w:rPr>
                    <w:t>Внебюджетные средства</w:t>
                  </w:r>
                </w:p>
              </w:tc>
              <w:tc>
                <w:tcPr>
                  <w:tcW w:w="2343" w:type="dxa"/>
                </w:tcPr>
                <w:p w:rsidR="00C36287" w:rsidRPr="00296C99" w:rsidRDefault="00C36287" w:rsidP="00CE757C">
                  <w:pPr>
                    <w:spacing w:line="360" w:lineRule="exact"/>
                    <w:jc w:val="both"/>
                    <w:rPr>
                      <w:sz w:val="18"/>
                      <w:szCs w:val="18"/>
                    </w:rPr>
                  </w:pPr>
                  <w:r>
                    <w:rPr>
                      <w:sz w:val="18"/>
                      <w:szCs w:val="18"/>
                    </w:rPr>
                    <w:t>0,7</w:t>
                  </w:r>
                </w:p>
              </w:tc>
              <w:tc>
                <w:tcPr>
                  <w:tcW w:w="2343" w:type="dxa"/>
                </w:tcPr>
                <w:p w:rsidR="00C36287" w:rsidRPr="00296C99" w:rsidRDefault="00C36287" w:rsidP="00CE757C">
                  <w:pPr>
                    <w:spacing w:line="360" w:lineRule="exact"/>
                    <w:jc w:val="both"/>
                    <w:rPr>
                      <w:sz w:val="18"/>
                      <w:szCs w:val="18"/>
                    </w:rPr>
                  </w:pPr>
                  <w:r>
                    <w:rPr>
                      <w:sz w:val="18"/>
                      <w:szCs w:val="18"/>
                    </w:rPr>
                    <w:t>0,2</w:t>
                  </w:r>
                </w:p>
              </w:tc>
              <w:tc>
                <w:tcPr>
                  <w:tcW w:w="2343" w:type="dxa"/>
                </w:tcPr>
                <w:p w:rsidR="00C36287" w:rsidRPr="00296C99" w:rsidRDefault="00C36287" w:rsidP="00CE757C">
                  <w:pPr>
                    <w:spacing w:line="360" w:lineRule="exact"/>
                    <w:jc w:val="both"/>
                    <w:rPr>
                      <w:sz w:val="18"/>
                      <w:szCs w:val="18"/>
                    </w:rPr>
                  </w:pPr>
                  <w:r>
                    <w:rPr>
                      <w:sz w:val="18"/>
                      <w:szCs w:val="18"/>
                    </w:rPr>
                    <w:t>0,2</w:t>
                  </w:r>
                </w:p>
              </w:tc>
              <w:tc>
                <w:tcPr>
                  <w:tcW w:w="2343" w:type="dxa"/>
                </w:tcPr>
                <w:p w:rsidR="00C36287" w:rsidRPr="00296C99" w:rsidRDefault="00C36287" w:rsidP="00CE757C">
                  <w:pPr>
                    <w:spacing w:line="360" w:lineRule="exact"/>
                    <w:jc w:val="both"/>
                    <w:rPr>
                      <w:sz w:val="18"/>
                      <w:szCs w:val="18"/>
                    </w:rPr>
                  </w:pPr>
                  <w:r>
                    <w:rPr>
                      <w:sz w:val="18"/>
                      <w:szCs w:val="18"/>
                    </w:rPr>
                    <w:t>0,3</w:t>
                  </w:r>
                </w:p>
              </w:tc>
            </w:tr>
          </w:tbl>
          <w:p w:rsidR="00C36287" w:rsidRPr="003B36BC" w:rsidRDefault="00C36287" w:rsidP="00CE757C">
            <w:pPr>
              <w:spacing w:line="360" w:lineRule="exact"/>
              <w:jc w:val="both"/>
              <w:rPr>
                <w:sz w:val="18"/>
                <w:szCs w:val="18"/>
              </w:rPr>
            </w:pPr>
          </w:p>
          <w:p w:rsidR="00C36287" w:rsidRPr="003B36BC" w:rsidRDefault="00C36287" w:rsidP="00CE757C">
            <w:pPr>
              <w:spacing w:line="360" w:lineRule="exact"/>
              <w:jc w:val="both"/>
              <w:rPr>
                <w:spacing w:val="-2"/>
                <w:sz w:val="18"/>
                <w:szCs w:val="18"/>
              </w:rPr>
            </w:pPr>
            <w:r w:rsidRPr="003B36BC">
              <w:rPr>
                <w:sz w:val="18"/>
                <w:szCs w:val="18"/>
              </w:rPr>
              <w:lastRenderedPageBreak/>
              <w:t xml:space="preserve"> </w:t>
            </w:r>
          </w:p>
        </w:tc>
      </w:tr>
      <w:tr w:rsidR="00C36287" w:rsidRPr="006C7BBE" w:rsidTr="00CE757C">
        <w:tblPrEx>
          <w:tblCellMar>
            <w:top w:w="0" w:type="dxa"/>
            <w:bottom w:w="0" w:type="dxa"/>
          </w:tblCellMar>
        </w:tblPrEx>
        <w:trPr>
          <w:trHeight w:val="2116"/>
        </w:trPr>
        <w:tc>
          <w:tcPr>
            <w:tcW w:w="3887" w:type="dxa"/>
            <w:tcBorders>
              <w:top w:val="single" w:sz="4"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ind w:right="-40"/>
              <w:rPr>
                <w:b/>
                <w:bCs/>
                <w:sz w:val="18"/>
                <w:szCs w:val="18"/>
              </w:rPr>
            </w:pPr>
            <w:r w:rsidRPr="003B36BC">
              <w:rPr>
                <w:b/>
                <w:bCs/>
                <w:sz w:val="18"/>
                <w:szCs w:val="18"/>
              </w:rPr>
              <w:lastRenderedPageBreak/>
              <w:t>Ожидаемые результаты реализ</w:t>
            </w:r>
            <w:r w:rsidRPr="003B36BC">
              <w:rPr>
                <w:b/>
                <w:bCs/>
                <w:sz w:val="18"/>
                <w:szCs w:val="18"/>
              </w:rPr>
              <w:t>а</w:t>
            </w:r>
            <w:r w:rsidRPr="003B36BC">
              <w:rPr>
                <w:b/>
                <w:bCs/>
                <w:sz w:val="18"/>
                <w:szCs w:val="18"/>
              </w:rPr>
              <w:t>ции Программы</w:t>
            </w:r>
          </w:p>
        </w:tc>
        <w:tc>
          <w:tcPr>
            <w:tcW w:w="11810" w:type="dxa"/>
            <w:tcBorders>
              <w:top w:val="single" w:sz="4" w:space="0" w:color="auto"/>
              <w:left w:val="single" w:sz="6" w:space="0" w:color="auto"/>
              <w:bottom w:val="single" w:sz="6" w:space="0" w:color="auto"/>
              <w:right w:val="single" w:sz="6" w:space="0" w:color="auto"/>
            </w:tcBorders>
            <w:shd w:val="clear" w:color="auto" w:fill="FFFFFF"/>
          </w:tcPr>
          <w:p w:rsidR="00C36287" w:rsidRPr="003B36BC" w:rsidRDefault="00C36287" w:rsidP="00C36287">
            <w:pPr>
              <w:numPr>
                <w:ilvl w:val="0"/>
                <w:numId w:val="5"/>
              </w:numPr>
              <w:tabs>
                <w:tab w:val="left" w:pos="432"/>
              </w:tabs>
              <w:spacing w:after="0" w:line="360" w:lineRule="exact"/>
              <w:jc w:val="both"/>
              <w:rPr>
                <w:sz w:val="18"/>
                <w:szCs w:val="18"/>
              </w:rPr>
            </w:pPr>
            <w:r w:rsidRPr="003B36BC">
              <w:rPr>
                <w:sz w:val="18"/>
                <w:szCs w:val="18"/>
              </w:rPr>
              <w:t>рост объема реализации продукции, работ и услуг - в 1,6 раза;</w:t>
            </w:r>
          </w:p>
          <w:p w:rsidR="00C36287" w:rsidRPr="003B36BC" w:rsidRDefault="00C36287" w:rsidP="00C36287">
            <w:pPr>
              <w:numPr>
                <w:ilvl w:val="0"/>
                <w:numId w:val="5"/>
              </w:numPr>
              <w:tabs>
                <w:tab w:val="left" w:pos="432"/>
              </w:tabs>
              <w:spacing w:after="0" w:line="360" w:lineRule="exact"/>
              <w:jc w:val="both"/>
              <w:rPr>
                <w:sz w:val="18"/>
                <w:szCs w:val="18"/>
              </w:rPr>
            </w:pPr>
            <w:r w:rsidRPr="003B36BC">
              <w:rPr>
                <w:sz w:val="18"/>
                <w:szCs w:val="18"/>
              </w:rPr>
              <w:t>снижение уровня безработицы за счет создания более 550 дополн</w:t>
            </w:r>
            <w:r w:rsidRPr="003B36BC">
              <w:rPr>
                <w:sz w:val="18"/>
                <w:szCs w:val="18"/>
              </w:rPr>
              <w:t>и</w:t>
            </w:r>
            <w:r w:rsidRPr="003B36BC">
              <w:rPr>
                <w:sz w:val="18"/>
                <w:szCs w:val="18"/>
              </w:rPr>
              <w:t>тельных рабочих мест;</w:t>
            </w:r>
          </w:p>
          <w:p w:rsidR="00C36287" w:rsidRPr="003B36BC" w:rsidRDefault="00C36287" w:rsidP="00C36287">
            <w:pPr>
              <w:numPr>
                <w:ilvl w:val="0"/>
                <w:numId w:val="5"/>
              </w:numPr>
              <w:tabs>
                <w:tab w:val="left" w:pos="432"/>
              </w:tabs>
              <w:spacing w:after="0" w:line="360" w:lineRule="exact"/>
              <w:jc w:val="both"/>
              <w:rPr>
                <w:sz w:val="18"/>
                <w:szCs w:val="18"/>
              </w:rPr>
            </w:pPr>
            <w:r w:rsidRPr="003B36BC">
              <w:rPr>
                <w:sz w:val="18"/>
                <w:szCs w:val="18"/>
              </w:rPr>
              <w:t>рост сре</w:t>
            </w:r>
            <w:r>
              <w:rPr>
                <w:sz w:val="18"/>
                <w:szCs w:val="18"/>
              </w:rPr>
              <w:t>днемесячной заработной платы в 0,</w:t>
            </w:r>
            <w:r w:rsidRPr="003B36BC">
              <w:rPr>
                <w:sz w:val="18"/>
                <w:szCs w:val="18"/>
              </w:rPr>
              <w:t>.5 раза;</w:t>
            </w:r>
          </w:p>
          <w:p w:rsidR="00C36287" w:rsidRPr="003B36BC" w:rsidRDefault="00C36287" w:rsidP="00C36287">
            <w:pPr>
              <w:numPr>
                <w:ilvl w:val="0"/>
                <w:numId w:val="5"/>
              </w:numPr>
              <w:spacing w:after="0" w:line="240" w:lineRule="auto"/>
              <w:rPr>
                <w:sz w:val="18"/>
                <w:szCs w:val="18"/>
              </w:rPr>
            </w:pPr>
            <w:r w:rsidRPr="003B36BC">
              <w:rPr>
                <w:sz w:val="18"/>
                <w:szCs w:val="18"/>
              </w:rPr>
              <w:t>рост среднедушевых денежных доходов населения - в 1,9 раза;</w:t>
            </w:r>
          </w:p>
          <w:p w:rsidR="00C36287" w:rsidRPr="003B36BC" w:rsidRDefault="00C36287" w:rsidP="00C36287">
            <w:pPr>
              <w:numPr>
                <w:ilvl w:val="0"/>
                <w:numId w:val="5"/>
              </w:numPr>
              <w:spacing w:after="0" w:line="240" w:lineRule="auto"/>
              <w:rPr>
                <w:sz w:val="18"/>
                <w:szCs w:val="18"/>
              </w:rPr>
            </w:pPr>
            <w:r w:rsidRPr="003B36BC">
              <w:rPr>
                <w:sz w:val="18"/>
                <w:szCs w:val="18"/>
              </w:rPr>
              <w:t xml:space="preserve">увеличение собственных </w:t>
            </w:r>
            <w:r>
              <w:rPr>
                <w:sz w:val="18"/>
                <w:szCs w:val="18"/>
              </w:rPr>
              <w:t>доходов местного бюджета - в 1,5</w:t>
            </w:r>
            <w:r w:rsidRPr="003B36BC">
              <w:rPr>
                <w:sz w:val="18"/>
                <w:szCs w:val="18"/>
              </w:rPr>
              <w:t xml:space="preserve"> раза.</w:t>
            </w:r>
          </w:p>
        </w:tc>
      </w:tr>
      <w:tr w:rsidR="00C36287" w:rsidRPr="006C7BBE" w:rsidTr="00CE757C">
        <w:tblPrEx>
          <w:tblCellMar>
            <w:top w:w="0" w:type="dxa"/>
            <w:bottom w:w="0" w:type="dxa"/>
          </w:tblCellMar>
        </w:tblPrEx>
        <w:trPr>
          <w:trHeight w:val="1923"/>
        </w:trPr>
        <w:tc>
          <w:tcPr>
            <w:tcW w:w="3887" w:type="dxa"/>
            <w:tcBorders>
              <w:top w:val="single" w:sz="4"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ind w:right="-40"/>
              <w:rPr>
                <w:b/>
                <w:bCs/>
                <w:sz w:val="18"/>
                <w:szCs w:val="18"/>
              </w:rPr>
            </w:pPr>
            <w:r w:rsidRPr="003B36BC">
              <w:rPr>
                <w:b/>
                <w:sz w:val="18"/>
                <w:szCs w:val="18"/>
              </w:rPr>
              <w:t>Основные  приоритетные  направл</w:t>
            </w:r>
            <w:r w:rsidRPr="003B36BC">
              <w:rPr>
                <w:b/>
                <w:sz w:val="18"/>
                <w:szCs w:val="18"/>
              </w:rPr>
              <w:t>е</w:t>
            </w:r>
            <w:r w:rsidRPr="003B36BC">
              <w:rPr>
                <w:b/>
                <w:sz w:val="18"/>
                <w:szCs w:val="18"/>
              </w:rPr>
              <w:t>ния   социально-экономического  развития  ра</w:t>
            </w:r>
            <w:r w:rsidRPr="003B36BC">
              <w:rPr>
                <w:b/>
                <w:sz w:val="18"/>
                <w:szCs w:val="18"/>
              </w:rPr>
              <w:t>й</w:t>
            </w:r>
            <w:r w:rsidRPr="003B36BC">
              <w:rPr>
                <w:b/>
                <w:sz w:val="18"/>
                <w:szCs w:val="18"/>
              </w:rPr>
              <w:t>она</w:t>
            </w:r>
          </w:p>
        </w:tc>
        <w:tc>
          <w:tcPr>
            <w:tcW w:w="11810" w:type="dxa"/>
            <w:tcBorders>
              <w:top w:val="single" w:sz="4" w:space="0" w:color="auto"/>
              <w:left w:val="single" w:sz="6" w:space="0" w:color="auto"/>
              <w:bottom w:val="single" w:sz="6" w:space="0" w:color="auto"/>
              <w:right w:val="single" w:sz="6" w:space="0" w:color="auto"/>
            </w:tcBorders>
            <w:shd w:val="clear" w:color="auto" w:fill="FFFFFF"/>
          </w:tcPr>
          <w:p w:rsidR="00C36287" w:rsidRPr="003B36BC" w:rsidRDefault="00C36287" w:rsidP="00C36287">
            <w:pPr>
              <w:numPr>
                <w:ilvl w:val="0"/>
                <w:numId w:val="4"/>
              </w:numPr>
              <w:tabs>
                <w:tab w:val="clear" w:pos="1080"/>
                <w:tab w:val="num" w:pos="385"/>
              </w:tabs>
              <w:spacing w:after="0" w:line="240" w:lineRule="auto"/>
              <w:ind w:hanging="978"/>
              <w:rPr>
                <w:sz w:val="18"/>
                <w:szCs w:val="18"/>
              </w:rPr>
            </w:pPr>
            <w:r w:rsidRPr="003B36BC">
              <w:rPr>
                <w:sz w:val="18"/>
                <w:szCs w:val="18"/>
              </w:rPr>
              <w:t>Развитие экономики МО;</w:t>
            </w:r>
          </w:p>
          <w:p w:rsidR="00C36287" w:rsidRPr="003B36BC" w:rsidRDefault="00C36287" w:rsidP="00C36287">
            <w:pPr>
              <w:numPr>
                <w:ilvl w:val="0"/>
                <w:numId w:val="4"/>
              </w:numPr>
              <w:tabs>
                <w:tab w:val="clear" w:pos="1080"/>
                <w:tab w:val="num" w:pos="385"/>
              </w:tabs>
              <w:spacing w:after="0" w:line="240" w:lineRule="auto"/>
              <w:ind w:left="102" w:firstLine="0"/>
              <w:rPr>
                <w:sz w:val="18"/>
                <w:szCs w:val="18"/>
              </w:rPr>
            </w:pPr>
            <w:r w:rsidRPr="003B36BC">
              <w:rPr>
                <w:sz w:val="18"/>
                <w:szCs w:val="18"/>
              </w:rPr>
              <w:t>Создание благоприятных условий жизнедеят</w:t>
            </w:r>
            <w:r>
              <w:rPr>
                <w:sz w:val="18"/>
                <w:szCs w:val="18"/>
              </w:rPr>
              <w:t xml:space="preserve">ельности   </w:t>
            </w:r>
            <w:r w:rsidRPr="003B36BC">
              <w:rPr>
                <w:sz w:val="18"/>
                <w:szCs w:val="18"/>
              </w:rPr>
              <w:t xml:space="preserve"> населения МО.</w:t>
            </w:r>
          </w:p>
        </w:tc>
      </w:tr>
      <w:tr w:rsidR="00C36287" w:rsidRPr="006C7BBE" w:rsidTr="00CE757C">
        <w:tblPrEx>
          <w:tblCellMar>
            <w:top w:w="0" w:type="dxa"/>
            <w:bottom w:w="0" w:type="dxa"/>
          </w:tblCellMar>
        </w:tblPrEx>
        <w:trPr>
          <w:trHeight w:val="2939"/>
        </w:trPr>
        <w:tc>
          <w:tcPr>
            <w:tcW w:w="3887" w:type="dxa"/>
            <w:tcBorders>
              <w:top w:val="single" w:sz="4"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hd w:val="clear" w:color="auto" w:fill="FFFFFF"/>
              <w:ind w:right="-40"/>
              <w:rPr>
                <w:b/>
                <w:bCs/>
                <w:sz w:val="18"/>
                <w:szCs w:val="18"/>
              </w:rPr>
            </w:pPr>
            <w:r w:rsidRPr="003B36BC">
              <w:rPr>
                <w:b/>
                <w:bCs/>
                <w:sz w:val="18"/>
                <w:szCs w:val="18"/>
              </w:rPr>
              <w:t>Механизм упра</w:t>
            </w:r>
            <w:r w:rsidRPr="003B36BC">
              <w:rPr>
                <w:b/>
                <w:bCs/>
                <w:sz w:val="18"/>
                <w:szCs w:val="18"/>
              </w:rPr>
              <w:t>в</w:t>
            </w:r>
            <w:r w:rsidRPr="003B36BC">
              <w:rPr>
                <w:b/>
                <w:bCs/>
                <w:sz w:val="18"/>
                <w:szCs w:val="18"/>
              </w:rPr>
              <w:t>ления реализацией Программы</w:t>
            </w:r>
          </w:p>
        </w:tc>
        <w:tc>
          <w:tcPr>
            <w:tcW w:w="11810" w:type="dxa"/>
            <w:tcBorders>
              <w:top w:val="single" w:sz="4" w:space="0" w:color="auto"/>
              <w:left w:val="single" w:sz="6" w:space="0" w:color="auto"/>
              <w:bottom w:val="single" w:sz="6" w:space="0" w:color="auto"/>
              <w:right w:val="single" w:sz="6" w:space="0" w:color="auto"/>
            </w:tcBorders>
            <w:shd w:val="clear" w:color="auto" w:fill="FFFFFF"/>
          </w:tcPr>
          <w:p w:rsidR="00C36287" w:rsidRPr="003B36BC" w:rsidRDefault="00C36287" w:rsidP="00CE757C">
            <w:pPr>
              <w:spacing w:line="360" w:lineRule="exact"/>
              <w:jc w:val="both"/>
              <w:rPr>
                <w:sz w:val="18"/>
                <w:szCs w:val="18"/>
              </w:rPr>
            </w:pPr>
            <w:r w:rsidRPr="003B36BC">
              <w:rPr>
                <w:sz w:val="18"/>
                <w:szCs w:val="18"/>
              </w:rPr>
              <w:t>Составление планов реализации программных мероприятий на каждый финансовый год, их ко</w:t>
            </w:r>
            <w:r w:rsidRPr="003B36BC">
              <w:rPr>
                <w:sz w:val="18"/>
                <w:szCs w:val="18"/>
              </w:rPr>
              <w:t>р</w:t>
            </w:r>
            <w:r w:rsidRPr="003B36BC">
              <w:rPr>
                <w:sz w:val="18"/>
                <w:szCs w:val="18"/>
              </w:rPr>
              <w:t xml:space="preserve">ректировка в соответствии с финансовыми возможностями и утверждение на Думе МО. </w:t>
            </w:r>
          </w:p>
          <w:p w:rsidR="00C36287" w:rsidRPr="003B36BC" w:rsidRDefault="00C36287" w:rsidP="00CE757C">
            <w:pPr>
              <w:jc w:val="both"/>
              <w:rPr>
                <w:sz w:val="18"/>
                <w:szCs w:val="18"/>
              </w:rPr>
            </w:pPr>
            <w:r w:rsidRPr="003B36BC">
              <w:rPr>
                <w:sz w:val="18"/>
                <w:szCs w:val="18"/>
              </w:rPr>
              <w:t xml:space="preserve">     Ежегодный мониторинг выполнения индикаторов Программы комплексного </w:t>
            </w:r>
            <w:r w:rsidRPr="003B36BC">
              <w:rPr>
                <w:color w:val="000000"/>
                <w:sz w:val="18"/>
                <w:szCs w:val="18"/>
              </w:rPr>
              <w:t>социально-экономическое развитие муниц</w:t>
            </w:r>
            <w:r w:rsidRPr="003B36BC">
              <w:rPr>
                <w:color w:val="000000"/>
                <w:sz w:val="18"/>
                <w:szCs w:val="18"/>
              </w:rPr>
              <w:t>и</w:t>
            </w:r>
            <w:r w:rsidRPr="003B36BC">
              <w:rPr>
                <w:color w:val="000000"/>
                <w:sz w:val="18"/>
                <w:szCs w:val="18"/>
              </w:rPr>
              <w:t xml:space="preserve">пального образования </w:t>
            </w:r>
            <w:r w:rsidRPr="003B36BC">
              <w:rPr>
                <w:sz w:val="18"/>
                <w:szCs w:val="18"/>
              </w:rPr>
              <w:t xml:space="preserve">«Бурят-Янгуты» </w:t>
            </w:r>
            <w:r w:rsidRPr="003B36BC">
              <w:rPr>
                <w:color w:val="000000"/>
                <w:sz w:val="18"/>
                <w:szCs w:val="18"/>
              </w:rPr>
              <w:t xml:space="preserve">на </w:t>
            </w:r>
            <w:r>
              <w:rPr>
                <w:color w:val="000000"/>
                <w:spacing w:val="-2"/>
                <w:sz w:val="18"/>
                <w:szCs w:val="18"/>
              </w:rPr>
              <w:t>2016-2018 годы</w:t>
            </w:r>
            <w:r w:rsidRPr="003B36BC">
              <w:rPr>
                <w:color w:val="000000"/>
                <w:spacing w:val="-2"/>
                <w:sz w:val="18"/>
                <w:szCs w:val="18"/>
              </w:rPr>
              <w:t>.</w:t>
            </w:r>
          </w:p>
        </w:tc>
      </w:tr>
    </w:tbl>
    <w:p w:rsidR="00C36287" w:rsidRDefault="00C36287" w:rsidP="00C36287">
      <w:pPr>
        <w:jc w:val="center"/>
        <w:sectPr w:rsidR="00C36287" w:rsidSect="00603ADB">
          <w:footerReference w:type="default" r:id="rId5"/>
          <w:pgSz w:w="16834" w:h="11909" w:orient="landscape"/>
          <w:pgMar w:top="1701" w:right="1134" w:bottom="851" w:left="851" w:header="720" w:footer="720" w:gutter="0"/>
          <w:pgNumType w:start="1"/>
          <w:cols w:space="60"/>
          <w:noEndnote/>
        </w:sectPr>
      </w:pPr>
    </w:p>
    <w:p w:rsidR="00C36287" w:rsidRPr="00474983" w:rsidRDefault="00C36287" w:rsidP="00C36287">
      <w:pPr>
        <w:pStyle w:val="ConsNormal"/>
        <w:widowControl/>
        <w:ind w:firstLine="0"/>
        <w:jc w:val="center"/>
        <w:rPr>
          <w:rFonts w:ascii="Times New Roman" w:hAnsi="Times New Roman" w:cs="Times New Roman"/>
          <w:b/>
          <w:sz w:val="18"/>
          <w:szCs w:val="18"/>
        </w:rPr>
      </w:pPr>
      <w:r w:rsidRPr="00474983">
        <w:rPr>
          <w:rFonts w:ascii="Times New Roman" w:hAnsi="Times New Roman" w:cs="Times New Roman"/>
          <w:b/>
          <w:sz w:val="18"/>
          <w:szCs w:val="18"/>
        </w:rPr>
        <w:lastRenderedPageBreak/>
        <w:t>ВВЕДЕНИЕ</w:t>
      </w:r>
    </w:p>
    <w:p w:rsidR="00C36287" w:rsidRPr="00474983" w:rsidRDefault="00C36287" w:rsidP="00C36287">
      <w:pPr>
        <w:pStyle w:val="ConsNormal"/>
        <w:widowControl/>
        <w:ind w:firstLine="0"/>
        <w:jc w:val="both"/>
        <w:rPr>
          <w:rFonts w:ascii="Times New Roman" w:hAnsi="Times New Roman" w:cs="Times New Roman"/>
          <w:sz w:val="18"/>
          <w:szCs w:val="18"/>
        </w:rPr>
      </w:pPr>
    </w:p>
    <w:p w:rsidR="00C36287" w:rsidRDefault="00C36287" w:rsidP="00C36287">
      <w:pPr>
        <w:pStyle w:val="ConsTitle"/>
        <w:widowControl/>
        <w:ind w:left="567"/>
        <w:jc w:val="both"/>
        <w:rPr>
          <w:rFonts w:ascii="Times New Roman" w:hAnsi="Times New Roman" w:cs="Times New Roman"/>
          <w:sz w:val="18"/>
          <w:szCs w:val="18"/>
        </w:rPr>
      </w:pPr>
      <w:r w:rsidRPr="00474983">
        <w:rPr>
          <w:rFonts w:ascii="Times New Roman" w:hAnsi="Times New Roman" w:cs="Times New Roman"/>
          <w:sz w:val="18"/>
          <w:szCs w:val="18"/>
        </w:rPr>
        <w:t>Настоящая Программа социал</w:t>
      </w:r>
      <w:r>
        <w:rPr>
          <w:rFonts w:ascii="Times New Roman" w:hAnsi="Times New Roman" w:cs="Times New Roman"/>
          <w:sz w:val="18"/>
          <w:szCs w:val="18"/>
        </w:rPr>
        <w:t xml:space="preserve">ьно-экономического развития </w:t>
      </w:r>
      <w:r w:rsidRPr="00474983">
        <w:rPr>
          <w:rFonts w:ascii="Times New Roman" w:hAnsi="Times New Roman" w:cs="Times New Roman"/>
          <w:sz w:val="18"/>
          <w:szCs w:val="18"/>
        </w:rPr>
        <w:t xml:space="preserve"> </w:t>
      </w:r>
    </w:p>
    <w:p w:rsidR="00C36287" w:rsidRPr="00474983" w:rsidRDefault="00C36287" w:rsidP="00C36287">
      <w:pPr>
        <w:pStyle w:val="ConsTitle"/>
        <w:widowControl/>
        <w:ind w:left="567"/>
        <w:jc w:val="both"/>
        <w:rPr>
          <w:rFonts w:ascii="Times New Roman" w:hAnsi="Times New Roman" w:cs="Times New Roman"/>
          <w:b w:val="0"/>
          <w:bCs w:val="0"/>
          <w:sz w:val="18"/>
          <w:szCs w:val="18"/>
        </w:rPr>
      </w:pPr>
      <w:r w:rsidRPr="00474983">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Муниципального образования</w:t>
      </w:r>
      <w:r w:rsidRPr="00474983">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Бурят-Янгуты</w:t>
      </w:r>
      <w:r w:rsidRPr="00474983">
        <w:rPr>
          <w:rFonts w:ascii="Times New Roman" w:hAnsi="Times New Roman" w:cs="Times New Roman"/>
          <w:b w:val="0"/>
          <w:bCs w:val="0"/>
          <w:sz w:val="18"/>
          <w:szCs w:val="18"/>
        </w:rPr>
        <w:t xml:space="preserve">» на среднесрочную перспективу </w:t>
      </w:r>
      <w:proofErr w:type="gramStart"/>
      <w:r w:rsidRPr="00474983">
        <w:rPr>
          <w:rFonts w:ascii="Times New Roman" w:hAnsi="Times New Roman" w:cs="Times New Roman"/>
          <w:b w:val="0"/>
          <w:bCs w:val="0"/>
          <w:sz w:val="18"/>
          <w:szCs w:val="18"/>
        </w:rPr>
        <w:t>подготовлена</w:t>
      </w:r>
      <w:proofErr w:type="gramEnd"/>
      <w:r w:rsidRPr="00474983">
        <w:rPr>
          <w:rFonts w:ascii="Times New Roman" w:hAnsi="Times New Roman" w:cs="Times New Roman"/>
          <w:b w:val="0"/>
          <w:bCs w:val="0"/>
          <w:sz w:val="18"/>
          <w:szCs w:val="18"/>
        </w:rPr>
        <w:t xml:space="preserve"> в соответствии Устава  му</w:t>
      </w:r>
      <w:r>
        <w:rPr>
          <w:rFonts w:ascii="Times New Roman" w:hAnsi="Times New Roman" w:cs="Times New Roman"/>
          <w:b w:val="0"/>
          <w:bCs w:val="0"/>
          <w:sz w:val="18"/>
          <w:szCs w:val="18"/>
        </w:rPr>
        <w:t xml:space="preserve">ниципального образования «Осинский район» Устава Иркутской области </w:t>
      </w:r>
      <w:r w:rsidRPr="00474983">
        <w:rPr>
          <w:rFonts w:ascii="Times New Roman" w:hAnsi="Times New Roman" w:cs="Times New Roman"/>
          <w:b w:val="0"/>
          <w:bCs w:val="0"/>
          <w:sz w:val="18"/>
          <w:szCs w:val="18"/>
        </w:rPr>
        <w:t xml:space="preserve"> "О социально-экономическом развитии </w:t>
      </w:r>
      <w:r>
        <w:rPr>
          <w:rFonts w:ascii="Times New Roman" w:hAnsi="Times New Roman" w:cs="Times New Roman"/>
          <w:b w:val="0"/>
          <w:bCs w:val="0"/>
          <w:sz w:val="18"/>
          <w:szCs w:val="18"/>
        </w:rPr>
        <w:t>муниципальных образований области</w:t>
      </w:r>
      <w:r w:rsidRPr="00474983">
        <w:rPr>
          <w:rFonts w:ascii="Times New Roman" w:hAnsi="Times New Roman" w:cs="Times New Roman"/>
          <w:b w:val="0"/>
          <w:bCs w:val="0"/>
          <w:sz w:val="18"/>
          <w:szCs w:val="18"/>
        </w:rPr>
        <w:t>".</w:t>
      </w:r>
    </w:p>
    <w:p w:rsidR="00C36287" w:rsidRPr="00474983" w:rsidRDefault="00C36287" w:rsidP="00C36287">
      <w:pPr>
        <w:pStyle w:val="ConsNormal"/>
        <w:widowControl/>
        <w:ind w:left="567" w:firstLine="0"/>
        <w:jc w:val="both"/>
        <w:rPr>
          <w:rFonts w:ascii="Times New Roman" w:hAnsi="Times New Roman" w:cs="Times New Roman"/>
          <w:sz w:val="18"/>
          <w:szCs w:val="18"/>
        </w:rPr>
      </w:pPr>
      <w:r w:rsidRPr="00474983">
        <w:rPr>
          <w:rFonts w:ascii="Times New Roman" w:hAnsi="Times New Roman" w:cs="Times New Roman"/>
          <w:sz w:val="18"/>
          <w:szCs w:val="18"/>
        </w:rPr>
        <w:t>Программа представляет собой комплексную систему ориентиров социально-экономического развития муниципального образования «</w:t>
      </w:r>
      <w:r>
        <w:rPr>
          <w:rFonts w:ascii="Times New Roman" w:hAnsi="Times New Roman" w:cs="Times New Roman"/>
          <w:sz w:val="18"/>
          <w:szCs w:val="18"/>
        </w:rPr>
        <w:t>Буря</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Янгуты</w:t>
      </w:r>
      <w:proofErr w:type="spellEnd"/>
      <w:r w:rsidRPr="00474983">
        <w:rPr>
          <w:rFonts w:ascii="Times New Roman" w:hAnsi="Times New Roman" w:cs="Times New Roman"/>
          <w:sz w:val="18"/>
          <w:szCs w:val="18"/>
        </w:rPr>
        <w:t>»</w:t>
      </w:r>
      <w:r w:rsidRPr="00474983">
        <w:rPr>
          <w:rFonts w:ascii="Times New Roman" w:hAnsi="Times New Roman" w:cs="Times New Roman"/>
          <w:b/>
          <w:bCs/>
          <w:sz w:val="18"/>
          <w:szCs w:val="18"/>
        </w:rPr>
        <w:t xml:space="preserve"> </w:t>
      </w:r>
      <w:r w:rsidRPr="00474983">
        <w:rPr>
          <w:rFonts w:ascii="Times New Roman" w:hAnsi="Times New Roman" w:cs="Times New Roman"/>
          <w:sz w:val="18"/>
          <w:szCs w:val="18"/>
        </w:rPr>
        <w:t>и намечаемых местной администрацией путей и средств достижения указанных ориентиров.</w:t>
      </w:r>
    </w:p>
    <w:p w:rsidR="00C36287" w:rsidRPr="00474983" w:rsidRDefault="00C36287" w:rsidP="00C36287">
      <w:pPr>
        <w:pStyle w:val="ConsNormal"/>
        <w:widowControl/>
        <w:ind w:left="567" w:firstLine="0"/>
        <w:jc w:val="both"/>
        <w:rPr>
          <w:rFonts w:ascii="Times New Roman" w:hAnsi="Times New Roman" w:cs="Times New Roman"/>
          <w:sz w:val="18"/>
          <w:szCs w:val="18"/>
        </w:rPr>
      </w:pPr>
      <w:r w:rsidRPr="00474983">
        <w:rPr>
          <w:rFonts w:ascii="Times New Roman" w:hAnsi="Times New Roman" w:cs="Times New Roman"/>
          <w:sz w:val="18"/>
          <w:szCs w:val="18"/>
        </w:rPr>
        <w:t>Разработка Программы социально-экономического развития муниципального образования «</w:t>
      </w:r>
      <w:r>
        <w:rPr>
          <w:rFonts w:ascii="Times New Roman" w:hAnsi="Times New Roman" w:cs="Times New Roman"/>
          <w:sz w:val="18"/>
          <w:szCs w:val="18"/>
        </w:rPr>
        <w:t>Буря</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Янгуты</w:t>
      </w:r>
      <w:proofErr w:type="spellEnd"/>
      <w:r w:rsidRPr="00474983">
        <w:rPr>
          <w:rFonts w:ascii="Times New Roman" w:hAnsi="Times New Roman" w:cs="Times New Roman"/>
          <w:sz w:val="18"/>
          <w:szCs w:val="18"/>
        </w:rPr>
        <w:t>»</w:t>
      </w:r>
      <w:r w:rsidRPr="00474983">
        <w:rPr>
          <w:rFonts w:ascii="Times New Roman" w:hAnsi="Times New Roman" w:cs="Times New Roman"/>
          <w:b/>
          <w:bCs/>
          <w:sz w:val="18"/>
          <w:szCs w:val="18"/>
        </w:rPr>
        <w:t xml:space="preserve"> </w:t>
      </w:r>
      <w:r w:rsidRPr="00474983">
        <w:rPr>
          <w:rFonts w:ascii="Times New Roman" w:hAnsi="Times New Roman" w:cs="Times New Roman"/>
          <w:sz w:val="18"/>
          <w:szCs w:val="18"/>
        </w:rPr>
        <w:t xml:space="preserve">отвечает задачам перехода к программному и системному развитию как в стране в целом, так и в отдельных регионах. На уровне Правительства РФ принята среднесрочная программа социально-экономического развития Российской Федерации. </w:t>
      </w:r>
    </w:p>
    <w:p w:rsidR="00C36287" w:rsidRPr="00474983" w:rsidRDefault="00C36287" w:rsidP="00C36287">
      <w:pPr>
        <w:pStyle w:val="ConsNormal"/>
        <w:widowControl/>
        <w:ind w:left="567" w:firstLine="0"/>
        <w:jc w:val="both"/>
        <w:rPr>
          <w:rFonts w:ascii="Times New Roman" w:hAnsi="Times New Roman" w:cs="Times New Roman"/>
          <w:sz w:val="18"/>
          <w:szCs w:val="18"/>
        </w:rPr>
      </w:pPr>
      <w:r w:rsidRPr="00474983">
        <w:rPr>
          <w:rFonts w:ascii="Times New Roman" w:hAnsi="Times New Roman" w:cs="Times New Roman"/>
          <w:sz w:val="18"/>
          <w:szCs w:val="18"/>
        </w:rPr>
        <w:t>Реализация ее должна обеспечить стабильное устойчивое социально-экономическое развитие муниципального  образования в среднесрочной перспективе, увеличить эффективность использования имеющегося потенциала, создать более благоприятные инвестиционные условия на территории муниципального образования, повысить качество и уровень жизни населения.</w:t>
      </w:r>
    </w:p>
    <w:p w:rsidR="00C36287" w:rsidRPr="00D24799" w:rsidRDefault="00C36287" w:rsidP="00C36287">
      <w:pPr>
        <w:pStyle w:val="ConsNormal"/>
        <w:widowControl/>
        <w:ind w:left="567" w:firstLine="0"/>
        <w:jc w:val="both"/>
        <w:rPr>
          <w:rFonts w:ascii="Times New Roman" w:hAnsi="Times New Roman" w:cs="Times New Roman"/>
          <w:b/>
          <w:sz w:val="18"/>
          <w:szCs w:val="18"/>
        </w:rPr>
      </w:pPr>
    </w:p>
    <w:p w:rsidR="00C36287" w:rsidRPr="00D24799" w:rsidRDefault="00C36287" w:rsidP="00C36287">
      <w:pPr>
        <w:pStyle w:val="ConsNormal"/>
        <w:widowControl/>
        <w:ind w:left="567" w:firstLine="0"/>
        <w:jc w:val="both"/>
        <w:rPr>
          <w:rFonts w:ascii="Times New Roman" w:hAnsi="Times New Roman" w:cs="Times New Roman"/>
          <w:b/>
          <w:sz w:val="18"/>
          <w:szCs w:val="18"/>
        </w:rPr>
      </w:pPr>
      <w:r w:rsidRPr="00D24799">
        <w:rPr>
          <w:rFonts w:ascii="Times New Roman" w:hAnsi="Times New Roman" w:cs="Times New Roman"/>
          <w:b/>
          <w:sz w:val="18"/>
          <w:szCs w:val="18"/>
        </w:rPr>
        <w:t>СОСТОЯНИЕ ЭКОНОМИКИ МУНИЦИПАЛЬНОГО ОБРАЗОВАНИЯ «БУРЯТ-ЯНГУТЫ»</w:t>
      </w:r>
    </w:p>
    <w:p w:rsidR="00C36287" w:rsidRPr="00474983" w:rsidRDefault="00C36287" w:rsidP="00C36287">
      <w:pPr>
        <w:pStyle w:val="a4"/>
        <w:ind w:left="567"/>
        <w:rPr>
          <w:sz w:val="18"/>
          <w:szCs w:val="18"/>
        </w:rPr>
      </w:pPr>
      <w:r w:rsidRPr="00474983">
        <w:rPr>
          <w:sz w:val="18"/>
          <w:szCs w:val="18"/>
        </w:rPr>
        <w:t>Муниципальное образование «</w:t>
      </w:r>
      <w:r>
        <w:rPr>
          <w:sz w:val="18"/>
          <w:szCs w:val="18"/>
        </w:rPr>
        <w:t>Буря</w:t>
      </w:r>
      <w:proofErr w:type="gramStart"/>
      <w:r>
        <w:rPr>
          <w:sz w:val="18"/>
          <w:szCs w:val="18"/>
        </w:rPr>
        <w:t>т-</w:t>
      </w:r>
      <w:proofErr w:type="gramEnd"/>
      <w:r>
        <w:rPr>
          <w:sz w:val="18"/>
          <w:szCs w:val="18"/>
        </w:rPr>
        <w:t xml:space="preserve"> </w:t>
      </w:r>
      <w:proofErr w:type="spellStart"/>
      <w:r>
        <w:rPr>
          <w:sz w:val="18"/>
          <w:szCs w:val="18"/>
        </w:rPr>
        <w:t>Янгуты</w:t>
      </w:r>
      <w:proofErr w:type="spellEnd"/>
      <w:r>
        <w:rPr>
          <w:sz w:val="18"/>
          <w:szCs w:val="18"/>
        </w:rPr>
        <w:t xml:space="preserve">» расположено в </w:t>
      </w:r>
      <w:r w:rsidRPr="00474983">
        <w:rPr>
          <w:sz w:val="18"/>
          <w:szCs w:val="18"/>
        </w:rPr>
        <w:t xml:space="preserve"> Иркутской области и входит в состав Усть-Ордынского Бурятского автономного округа. Площадь составляет </w:t>
      </w:r>
      <w:r>
        <w:rPr>
          <w:sz w:val="18"/>
          <w:szCs w:val="18"/>
        </w:rPr>
        <w:t xml:space="preserve">24,5 </w:t>
      </w:r>
      <w:r w:rsidRPr="00474983">
        <w:rPr>
          <w:sz w:val="18"/>
          <w:szCs w:val="18"/>
        </w:rPr>
        <w:t xml:space="preserve"> кв.км. </w:t>
      </w:r>
      <w:r>
        <w:rPr>
          <w:sz w:val="18"/>
          <w:szCs w:val="18"/>
        </w:rPr>
        <w:t>С 01.01.2008 года  объединились с  Иркутской областью. Площадь составляет  24,5 кв.м.</w:t>
      </w:r>
    </w:p>
    <w:p w:rsidR="00C36287" w:rsidRPr="00474983" w:rsidRDefault="00C36287" w:rsidP="00C36287">
      <w:pPr>
        <w:pStyle w:val="a6"/>
        <w:ind w:left="567" w:firstLine="0"/>
        <w:rPr>
          <w:sz w:val="18"/>
          <w:szCs w:val="18"/>
        </w:rPr>
      </w:pPr>
      <w:r w:rsidRPr="00474983">
        <w:rPr>
          <w:sz w:val="18"/>
          <w:szCs w:val="18"/>
        </w:rPr>
        <w:t>На территории муници</w:t>
      </w:r>
      <w:r>
        <w:rPr>
          <w:sz w:val="18"/>
          <w:szCs w:val="18"/>
        </w:rPr>
        <w:t xml:space="preserve">пального образования находятся 4 </w:t>
      </w:r>
      <w:proofErr w:type="gramStart"/>
      <w:r>
        <w:rPr>
          <w:sz w:val="18"/>
          <w:szCs w:val="18"/>
        </w:rPr>
        <w:t>населенных</w:t>
      </w:r>
      <w:proofErr w:type="gramEnd"/>
      <w:r>
        <w:rPr>
          <w:sz w:val="18"/>
          <w:szCs w:val="18"/>
        </w:rPr>
        <w:t xml:space="preserve"> пункта</w:t>
      </w:r>
      <w:r w:rsidRPr="00474983">
        <w:rPr>
          <w:sz w:val="18"/>
          <w:szCs w:val="18"/>
        </w:rPr>
        <w:t>, в том числе ц</w:t>
      </w:r>
      <w:r>
        <w:rPr>
          <w:sz w:val="18"/>
          <w:szCs w:val="18"/>
        </w:rPr>
        <w:t>ентральная усадьба – село  Енисей</w:t>
      </w:r>
      <w:r w:rsidRPr="00474983">
        <w:rPr>
          <w:sz w:val="18"/>
          <w:szCs w:val="18"/>
        </w:rPr>
        <w:t xml:space="preserve">, деревни </w:t>
      </w:r>
      <w:r>
        <w:rPr>
          <w:sz w:val="18"/>
          <w:szCs w:val="18"/>
        </w:rPr>
        <w:t>Моголюты, Шотой, Онгосор.</w:t>
      </w:r>
    </w:p>
    <w:p w:rsidR="00C36287" w:rsidRPr="00474983" w:rsidRDefault="00C36287" w:rsidP="00C36287">
      <w:pPr>
        <w:pStyle w:val="ConsNormal"/>
        <w:widowControl/>
        <w:ind w:left="567" w:firstLine="0"/>
        <w:jc w:val="both"/>
        <w:rPr>
          <w:rFonts w:ascii="Times New Roman" w:hAnsi="Times New Roman" w:cs="Times New Roman"/>
          <w:sz w:val="18"/>
          <w:szCs w:val="18"/>
        </w:rPr>
      </w:pPr>
      <w:r w:rsidRPr="00474983">
        <w:rPr>
          <w:rFonts w:ascii="Times New Roman" w:hAnsi="Times New Roman" w:cs="Times New Roman"/>
          <w:sz w:val="18"/>
          <w:szCs w:val="18"/>
        </w:rPr>
        <w:t xml:space="preserve"> Общая численность населения </w:t>
      </w:r>
      <w:r>
        <w:rPr>
          <w:rFonts w:ascii="Times New Roman" w:hAnsi="Times New Roman" w:cs="Times New Roman"/>
          <w:sz w:val="18"/>
          <w:szCs w:val="18"/>
        </w:rPr>
        <w:t xml:space="preserve">на 01.01.2015 года </w:t>
      </w:r>
      <w:r w:rsidRPr="00474983">
        <w:rPr>
          <w:rFonts w:ascii="Times New Roman" w:hAnsi="Times New Roman" w:cs="Times New Roman"/>
          <w:sz w:val="18"/>
          <w:szCs w:val="18"/>
        </w:rPr>
        <w:t>составляет</w:t>
      </w:r>
      <w:r>
        <w:rPr>
          <w:rFonts w:ascii="Times New Roman" w:hAnsi="Times New Roman" w:cs="Times New Roman"/>
          <w:sz w:val="18"/>
          <w:szCs w:val="18"/>
        </w:rPr>
        <w:t xml:space="preserve">  1542</w:t>
      </w:r>
      <w:r w:rsidRPr="00474983">
        <w:rPr>
          <w:rFonts w:ascii="Times New Roman" w:hAnsi="Times New Roman" w:cs="Times New Roman"/>
          <w:sz w:val="18"/>
          <w:szCs w:val="18"/>
        </w:rPr>
        <w:t xml:space="preserve">  человек</w:t>
      </w:r>
      <w:r>
        <w:rPr>
          <w:rFonts w:ascii="Times New Roman" w:hAnsi="Times New Roman" w:cs="Times New Roman"/>
          <w:sz w:val="18"/>
          <w:szCs w:val="18"/>
        </w:rPr>
        <w:t>а</w:t>
      </w:r>
      <w:r w:rsidRPr="00474983">
        <w:rPr>
          <w:rFonts w:ascii="Times New Roman" w:hAnsi="Times New Roman" w:cs="Times New Roman"/>
          <w:sz w:val="18"/>
          <w:szCs w:val="18"/>
        </w:rPr>
        <w:t xml:space="preserve">.  </w:t>
      </w:r>
    </w:p>
    <w:p w:rsidR="00C36287" w:rsidRPr="00474983" w:rsidRDefault="00C36287" w:rsidP="00C36287">
      <w:pPr>
        <w:pStyle w:val="ConsNormal"/>
        <w:widowControl/>
        <w:ind w:left="567" w:firstLine="0"/>
        <w:jc w:val="both"/>
        <w:rPr>
          <w:rFonts w:ascii="Times New Roman" w:hAnsi="Times New Roman" w:cs="Times New Roman"/>
          <w:sz w:val="18"/>
          <w:szCs w:val="18"/>
        </w:rPr>
      </w:pPr>
    </w:p>
    <w:p w:rsidR="00C36287" w:rsidRPr="00474983" w:rsidRDefault="00C36287" w:rsidP="00C36287">
      <w:pPr>
        <w:pStyle w:val="ConsNormal"/>
        <w:widowControl/>
        <w:ind w:left="567" w:firstLine="0"/>
        <w:jc w:val="both"/>
        <w:rPr>
          <w:rFonts w:ascii="Times New Roman" w:hAnsi="Times New Roman" w:cs="Times New Roman"/>
          <w:sz w:val="18"/>
          <w:szCs w:val="18"/>
        </w:rPr>
      </w:pPr>
      <w:r w:rsidRPr="00474983">
        <w:rPr>
          <w:rFonts w:ascii="Times New Roman" w:hAnsi="Times New Roman" w:cs="Times New Roman"/>
          <w:b/>
          <w:sz w:val="18"/>
          <w:szCs w:val="18"/>
        </w:rPr>
        <w:t>Ресурсно-инфраструктурный потенциал</w:t>
      </w:r>
    </w:p>
    <w:p w:rsidR="00C36287" w:rsidRPr="00474983" w:rsidRDefault="00C36287" w:rsidP="00C36287">
      <w:pPr>
        <w:pStyle w:val="ConsNormal"/>
        <w:widowControl/>
        <w:ind w:left="567" w:firstLine="0"/>
        <w:jc w:val="both"/>
        <w:rPr>
          <w:rFonts w:ascii="Times New Roman" w:hAnsi="Times New Roman" w:cs="Times New Roman"/>
          <w:sz w:val="18"/>
          <w:szCs w:val="18"/>
        </w:rPr>
      </w:pPr>
      <w:r w:rsidRPr="00474983">
        <w:rPr>
          <w:rFonts w:ascii="Times New Roman" w:hAnsi="Times New Roman" w:cs="Times New Roman"/>
          <w:sz w:val="18"/>
          <w:szCs w:val="18"/>
        </w:rPr>
        <w:t>Одним из основных факторов, определяющих социально-экономическое развитие муниципального образования «</w:t>
      </w:r>
      <w:r>
        <w:rPr>
          <w:rFonts w:ascii="Times New Roman" w:hAnsi="Times New Roman" w:cs="Times New Roman"/>
          <w:sz w:val="18"/>
          <w:szCs w:val="18"/>
        </w:rPr>
        <w:t>Буря</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Янгуты</w:t>
      </w:r>
      <w:proofErr w:type="spellEnd"/>
      <w:r w:rsidRPr="00474983">
        <w:rPr>
          <w:rFonts w:ascii="Times New Roman" w:hAnsi="Times New Roman" w:cs="Times New Roman"/>
          <w:sz w:val="18"/>
          <w:szCs w:val="18"/>
        </w:rPr>
        <w:t>» является ресурсный потенциал и существующая инфраструктура.</w:t>
      </w:r>
    </w:p>
    <w:p w:rsidR="00C36287" w:rsidRPr="00474983" w:rsidRDefault="00C36287" w:rsidP="00C36287">
      <w:pPr>
        <w:pStyle w:val="ConsNormal"/>
        <w:widowControl/>
        <w:ind w:firstLine="0"/>
        <w:jc w:val="center"/>
        <w:rPr>
          <w:rFonts w:ascii="Times New Roman" w:hAnsi="Times New Roman" w:cs="Times New Roman"/>
          <w:b/>
          <w:sz w:val="18"/>
          <w:szCs w:val="18"/>
        </w:rPr>
      </w:pPr>
      <w:r w:rsidRPr="00474983">
        <w:rPr>
          <w:rFonts w:ascii="Times New Roman" w:hAnsi="Times New Roman" w:cs="Times New Roman"/>
          <w:b/>
          <w:sz w:val="18"/>
          <w:szCs w:val="18"/>
        </w:rPr>
        <w:t>Земельные ресурсы</w:t>
      </w:r>
    </w:p>
    <w:p w:rsidR="00C36287" w:rsidRPr="00A44F14" w:rsidRDefault="00C36287" w:rsidP="00C36287">
      <w:pPr>
        <w:pStyle w:val="ConsNormal"/>
        <w:widowControl/>
        <w:ind w:left="567" w:firstLine="0"/>
        <w:jc w:val="center"/>
        <w:rPr>
          <w:rFonts w:ascii="Times New Roman" w:hAnsi="Times New Roman" w:cs="Times New Roman"/>
          <w:b/>
          <w:sz w:val="18"/>
          <w:szCs w:val="18"/>
        </w:rPr>
      </w:pPr>
      <w:r w:rsidRPr="00A44F14">
        <w:rPr>
          <w:rFonts w:ascii="Times New Roman" w:hAnsi="Times New Roman" w:cs="Times New Roman"/>
          <w:b/>
          <w:sz w:val="18"/>
          <w:szCs w:val="18"/>
        </w:rPr>
        <w:t>Земельные ресурсы муниципального образования. Общая площадь территории – 24,5 кв.км.</w:t>
      </w:r>
    </w:p>
    <w:tbl>
      <w:tblPr>
        <w:tblW w:w="14802" w:type="dxa"/>
        <w:tblInd w:w="-342" w:type="dxa"/>
        <w:tblLook w:val="0000"/>
      </w:tblPr>
      <w:tblGrid>
        <w:gridCol w:w="728"/>
        <w:gridCol w:w="5669"/>
        <w:gridCol w:w="1954"/>
        <w:gridCol w:w="1296"/>
        <w:gridCol w:w="1973"/>
        <w:gridCol w:w="1461"/>
        <w:gridCol w:w="1721"/>
      </w:tblGrid>
      <w:tr w:rsidR="00C36287" w:rsidTr="00CE757C">
        <w:trPr>
          <w:trHeight w:val="334"/>
        </w:trPr>
        <w:tc>
          <w:tcPr>
            <w:tcW w:w="728" w:type="dxa"/>
            <w:vMerge w:val="restart"/>
            <w:tcBorders>
              <w:top w:val="single" w:sz="4" w:space="0" w:color="auto"/>
              <w:left w:val="single" w:sz="4" w:space="0" w:color="auto"/>
            </w:tcBorders>
            <w:shd w:val="clear" w:color="auto" w:fill="auto"/>
          </w:tcPr>
          <w:p w:rsidR="00C36287" w:rsidRDefault="00C36287" w:rsidP="00CE757C">
            <w:pPr>
              <w:rPr>
                <w:rFonts w:ascii="Arial" w:hAnsi="Arial" w:cs="Arial"/>
                <w:sz w:val="20"/>
                <w:szCs w:val="20"/>
              </w:rPr>
            </w:pPr>
            <w:r>
              <w:rPr>
                <w:rFonts w:ascii="Arial" w:hAnsi="Arial" w:cs="Arial"/>
                <w:sz w:val="20"/>
                <w:szCs w:val="20"/>
              </w:rPr>
              <w:t>№</w:t>
            </w:r>
          </w:p>
          <w:p w:rsidR="00C36287" w:rsidRDefault="00C36287" w:rsidP="00CE757C">
            <w:pPr>
              <w:rPr>
                <w:rFonts w:ascii="Arial" w:hAnsi="Arial" w:cs="Arial"/>
                <w:sz w:val="20"/>
                <w:szCs w:val="20"/>
              </w:rPr>
            </w:pP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5669" w:type="dxa"/>
            <w:vMerge w:val="restart"/>
            <w:tcBorders>
              <w:top w:val="single" w:sz="4" w:space="0" w:color="auto"/>
              <w:left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Категория землепользователей</w:t>
            </w:r>
          </w:p>
          <w:p w:rsidR="00C36287" w:rsidRDefault="00C36287" w:rsidP="00CE757C">
            <w:pPr>
              <w:rPr>
                <w:rFonts w:ascii="Arial" w:hAnsi="Arial" w:cs="Arial"/>
                <w:sz w:val="20"/>
                <w:szCs w:val="20"/>
              </w:rPr>
            </w:pPr>
            <w:r>
              <w:rPr>
                <w:rFonts w:ascii="Arial" w:hAnsi="Arial" w:cs="Arial"/>
                <w:sz w:val="20"/>
                <w:szCs w:val="20"/>
              </w:rPr>
              <w:t> </w:t>
            </w:r>
          </w:p>
        </w:tc>
        <w:tc>
          <w:tcPr>
            <w:tcW w:w="1954" w:type="dxa"/>
            <w:vMerge w:val="restart"/>
            <w:tcBorders>
              <w:top w:val="single" w:sz="4" w:space="0" w:color="auto"/>
              <w:left w:val="nil"/>
              <w:right w:val="single" w:sz="4" w:space="0" w:color="auto"/>
            </w:tcBorders>
            <w:shd w:val="clear" w:color="auto" w:fill="auto"/>
            <w:noWrap/>
            <w:vAlign w:val="bottom"/>
          </w:tcPr>
          <w:p w:rsidR="00C36287" w:rsidRDefault="00C36287" w:rsidP="00CE757C">
            <w:pPr>
              <w:rPr>
                <w:rFonts w:ascii="Arial" w:hAnsi="Arial" w:cs="Arial"/>
                <w:sz w:val="20"/>
                <w:szCs w:val="20"/>
              </w:rPr>
            </w:pPr>
          </w:p>
          <w:p w:rsidR="00C36287" w:rsidRDefault="00C36287" w:rsidP="00CE757C">
            <w:pPr>
              <w:rPr>
                <w:rFonts w:ascii="Arial" w:hAnsi="Arial" w:cs="Arial"/>
                <w:sz w:val="20"/>
                <w:szCs w:val="20"/>
              </w:rPr>
            </w:pPr>
            <w:r>
              <w:rPr>
                <w:rFonts w:ascii="Arial" w:hAnsi="Arial" w:cs="Arial"/>
                <w:sz w:val="20"/>
                <w:szCs w:val="20"/>
              </w:rPr>
              <w:t>Общая площадь</w:t>
            </w:r>
          </w:p>
        </w:tc>
        <w:tc>
          <w:tcPr>
            <w:tcW w:w="1296" w:type="dxa"/>
            <w:vMerge w:val="restart"/>
            <w:tcBorders>
              <w:top w:val="single" w:sz="4" w:space="0" w:color="auto"/>
              <w:left w:val="nil"/>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Всего с/</w:t>
            </w:r>
            <w:proofErr w:type="spellStart"/>
            <w:r>
              <w:rPr>
                <w:rFonts w:ascii="Arial" w:hAnsi="Arial" w:cs="Arial"/>
                <w:sz w:val="20"/>
                <w:szCs w:val="20"/>
              </w:rPr>
              <w:t>х</w:t>
            </w:r>
            <w:proofErr w:type="spellEnd"/>
            <w:r>
              <w:rPr>
                <w:rFonts w:ascii="Arial" w:hAnsi="Arial" w:cs="Arial"/>
                <w:sz w:val="20"/>
                <w:szCs w:val="20"/>
              </w:rPr>
              <w:t xml:space="preserve"> угодий</w:t>
            </w:r>
          </w:p>
        </w:tc>
        <w:tc>
          <w:tcPr>
            <w:tcW w:w="515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C36287" w:rsidRDefault="00C36287" w:rsidP="00CE757C">
            <w:pPr>
              <w:jc w:val="center"/>
              <w:rPr>
                <w:rFonts w:ascii="Arial" w:hAnsi="Arial" w:cs="Arial"/>
                <w:sz w:val="20"/>
                <w:szCs w:val="20"/>
              </w:rPr>
            </w:pPr>
            <w:r>
              <w:rPr>
                <w:rFonts w:ascii="Arial" w:hAnsi="Arial" w:cs="Arial"/>
                <w:sz w:val="20"/>
                <w:szCs w:val="20"/>
              </w:rPr>
              <w:t>В т.ч.</w:t>
            </w:r>
          </w:p>
        </w:tc>
      </w:tr>
      <w:tr w:rsidR="00C36287" w:rsidTr="00CE757C">
        <w:trPr>
          <w:trHeight w:val="334"/>
        </w:trPr>
        <w:tc>
          <w:tcPr>
            <w:tcW w:w="728" w:type="dxa"/>
            <w:vMerge/>
            <w:tcBorders>
              <w:left w:val="single" w:sz="4" w:space="0" w:color="auto"/>
              <w:bottom w:val="single" w:sz="4" w:space="0" w:color="auto"/>
            </w:tcBorders>
            <w:shd w:val="clear" w:color="auto" w:fill="auto"/>
          </w:tcPr>
          <w:p w:rsidR="00C36287" w:rsidRDefault="00C36287" w:rsidP="00CE757C">
            <w:pPr>
              <w:rPr>
                <w:rFonts w:ascii="Arial" w:hAnsi="Arial" w:cs="Arial"/>
                <w:sz w:val="20"/>
                <w:szCs w:val="20"/>
              </w:rPr>
            </w:pPr>
          </w:p>
        </w:tc>
        <w:tc>
          <w:tcPr>
            <w:tcW w:w="5669" w:type="dxa"/>
            <w:vMerge/>
            <w:tcBorders>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p>
        </w:tc>
        <w:tc>
          <w:tcPr>
            <w:tcW w:w="1954" w:type="dxa"/>
            <w:vMerge/>
            <w:tcBorders>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p>
        </w:tc>
        <w:tc>
          <w:tcPr>
            <w:tcW w:w="1296" w:type="dxa"/>
            <w:vMerge/>
            <w:tcBorders>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p>
        </w:tc>
        <w:tc>
          <w:tcPr>
            <w:tcW w:w="1973"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пашни</w:t>
            </w:r>
          </w:p>
        </w:tc>
        <w:tc>
          <w:tcPr>
            <w:tcW w:w="1461"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сенокос</w:t>
            </w:r>
          </w:p>
        </w:tc>
        <w:tc>
          <w:tcPr>
            <w:tcW w:w="1721"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пастбищ</w:t>
            </w:r>
          </w:p>
        </w:tc>
      </w:tr>
      <w:tr w:rsidR="00C36287" w:rsidTr="00CE757C">
        <w:trPr>
          <w:trHeight w:val="398"/>
        </w:trPr>
        <w:tc>
          <w:tcPr>
            <w:tcW w:w="728" w:type="dxa"/>
            <w:tcBorders>
              <w:top w:val="single" w:sz="4" w:space="0" w:color="auto"/>
              <w:left w:val="single" w:sz="4" w:space="0" w:color="auto"/>
            </w:tcBorders>
            <w:shd w:val="clear" w:color="auto" w:fill="auto"/>
          </w:tcPr>
          <w:p w:rsidR="00C36287" w:rsidRDefault="00C36287" w:rsidP="00CE757C">
            <w:pPr>
              <w:rPr>
                <w:rFonts w:ascii="Arial" w:hAnsi="Arial" w:cs="Arial"/>
                <w:sz w:val="20"/>
                <w:szCs w:val="20"/>
              </w:rPr>
            </w:pPr>
          </w:p>
          <w:p w:rsidR="00C36287" w:rsidRDefault="00C36287" w:rsidP="00CE757C">
            <w:pPr>
              <w:rPr>
                <w:rFonts w:ascii="Arial" w:hAnsi="Arial" w:cs="Arial"/>
                <w:sz w:val="20"/>
                <w:szCs w:val="20"/>
              </w:rPr>
            </w:pPr>
            <w:r>
              <w:rPr>
                <w:rFonts w:ascii="Arial" w:hAnsi="Arial" w:cs="Arial"/>
                <w:sz w:val="20"/>
                <w:szCs w:val="20"/>
              </w:rPr>
              <w:t>1</w:t>
            </w:r>
          </w:p>
        </w:tc>
        <w:tc>
          <w:tcPr>
            <w:tcW w:w="5669" w:type="dxa"/>
            <w:tcBorders>
              <w:top w:val="single" w:sz="4" w:space="0" w:color="auto"/>
              <w:left w:val="single" w:sz="4" w:space="0" w:color="auto"/>
              <w:bottom w:val="single" w:sz="4" w:space="0" w:color="auto"/>
              <w:right w:val="nil"/>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Колхоз Кирова</w:t>
            </w:r>
          </w:p>
        </w:tc>
        <w:tc>
          <w:tcPr>
            <w:tcW w:w="1954"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jc w:val="right"/>
              <w:rPr>
                <w:rFonts w:ascii="Arial" w:hAnsi="Arial" w:cs="Arial"/>
                <w:sz w:val="20"/>
                <w:szCs w:val="20"/>
              </w:rPr>
            </w:pPr>
            <w:r>
              <w:rPr>
                <w:rFonts w:ascii="Arial" w:hAnsi="Arial" w:cs="Arial"/>
                <w:sz w:val="20"/>
                <w:szCs w:val="20"/>
              </w:rPr>
              <w:t> 2802</w:t>
            </w:r>
          </w:p>
        </w:tc>
        <w:tc>
          <w:tcPr>
            <w:tcW w:w="1296"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rPr>
                <w:rFonts w:ascii="Arial" w:hAnsi="Arial" w:cs="Arial"/>
                <w:sz w:val="20"/>
                <w:szCs w:val="20"/>
              </w:rPr>
            </w:pPr>
            <w:r>
              <w:rPr>
                <w:rFonts w:ascii="Arial" w:hAnsi="Arial" w:cs="Arial"/>
                <w:sz w:val="20"/>
                <w:szCs w:val="20"/>
              </w:rPr>
              <w:t>2202</w:t>
            </w:r>
          </w:p>
        </w:tc>
        <w:tc>
          <w:tcPr>
            <w:tcW w:w="1973"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jc w:val="right"/>
              <w:rPr>
                <w:rFonts w:ascii="Arial" w:hAnsi="Arial" w:cs="Arial"/>
                <w:sz w:val="20"/>
                <w:szCs w:val="20"/>
              </w:rPr>
            </w:pPr>
            <w:r>
              <w:rPr>
                <w:rFonts w:ascii="Arial" w:hAnsi="Arial" w:cs="Arial"/>
                <w:sz w:val="20"/>
                <w:szCs w:val="20"/>
              </w:rPr>
              <w:t>2202 </w:t>
            </w:r>
          </w:p>
        </w:tc>
        <w:tc>
          <w:tcPr>
            <w:tcW w:w="1461"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rPr>
                <w:rFonts w:ascii="Arial" w:hAnsi="Arial" w:cs="Arial"/>
                <w:sz w:val="20"/>
                <w:szCs w:val="20"/>
              </w:rPr>
            </w:pPr>
            <w:r>
              <w:rPr>
                <w:rFonts w:ascii="Arial" w:hAnsi="Arial" w:cs="Arial"/>
                <w:sz w:val="20"/>
                <w:szCs w:val="20"/>
              </w:rPr>
              <w:t> </w:t>
            </w:r>
          </w:p>
        </w:tc>
        <w:tc>
          <w:tcPr>
            <w:tcW w:w="1721"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rPr>
                <w:rFonts w:ascii="Arial" w:hAnsi="Arial" w:cs="Arial"/>
                <w:sz w:val="20"/>
                <w:szCs w:val="20"/>
              </w:rPr>
            </w:pPr>
            <w:r>
              <w:rPr>
                <w:rFonts w:ascii="Arial" w:hAnsi="Arial" w:cs="Arial"/>
                <w:sz w:val="20"/>
                <w:szCs w:val="20"/>
              </w:rPr>
              <w:t> </w:t>
            </w:r>
          </w:p>
        </w:tc>
      </w:tr>
      <w:tr w:rsidR="00C36287" w:rsidTr="00CE757C">
        <w:trPr>
          <w:trHeight w:val="407"/>
        </w:trPr>
        <w:tc>
          <w:tcPr>
            <w:tcW w:w="728" w:type="dxa"/>
            <w:tcBorders>
              <w:top w:val="single" w:sz="4" w:space="0" w:color="auto"/>
              <w:left w:val="single" w:sz="4" w:space="0" w:color="auto"/>
              <w:bottom w:val="single" w:sz="4" w:space="0" w:color="auto"/>
            </w:tcBorders>
            <w:shd w:val="clear" w:color="auto" w:fill="auto"/>
          </w:tcPr>
          <w:p w:rsidR="00C36287" w:rsidRDefault="00C36287" w:rsidP="00CE757C">
            <w:pPr>
              <w:rPr>
                <w:rFonts w:ascii="Arial" w:hAnsi="Arial" w:cs="Arial"/>
                <w:sz w:val="20"/>
                <w:szCs w:val="20"/>
              </w:rPr>
            </w:pPr>
          </w:p>
          <w:p w:rsidR="00C36287" w:rsidRDefault="00C36287" w:rsidP="00CE757C">
            <w:pPr>
              <w:rPr>
                <w:rFonts w:ascii="Arial" w:hAnsi="Arial" w:cs="Arial"/>
                <w:sz w:val="20"/>
                <w:szCs w:val="20"/>
              </w:rPr>
            </w:pPr>
            <w:r>
              <w:rPr>
                <w:rFonts w:ascii="Arial" w:hAnsi="Arial" w:cs="Arial"/>
                <w:sz w:val="20"/>
                <w:szCs w:val="20"/>
              </w:rPr>
              <w:t>2</w:t>
            </w:r>
          </w:p>
        </w:tc>
        <w:tc>
          <w:tcPr>
            <w:tcW w:w="5669" w:type="dxa"/>
            <w:tcBorders>
              <w:top w:val="single" w:sz="4" w:space="0" w:color="auto"/>
              <w:left w:val="single" w:sz="4" w:space="0" w:color="auto"/>
              <w:bottom w:val="single" w:sz="4" w:space="0" w:color="auto"/>
              <w:right w:val="nil"/>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Муниципальные земли</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3765</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3438</w:t>
            </w:r>
          </w:p>
        </w:tc>
        <w:tc>
          <w:tcPr>
            <w:tcW w:w="1973"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214</w:t>
            </w:r>
          </w:p>
        </w:tc>
        <w:tc>
          <w:tcPr>
            <w:tcW w:w="1461"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825</w:t>
            </w:r>
          </w:p>
        </w:tc>
        <w:tc>
          <w:tcPr>
            <w:tcW w:w="1721"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2399</w:t>
            </w:r>
          </w:p>
        </w:tc>
      </w:tr>
      <w:tr w:rsidR="00C36287" w:rsidTr="00CE757C">
        <w:trPr>
          <w:trHeight w:val="360"/>
        </w:trPr>
        <w:tc>
          <w:tcPr>
            <w:tcW w:w="728" w:type="dxa"/>
            <w:tcBorders>
              <w:top w:val="single" w:sz="4" w:space="0" w:color="auto"/>
              <w:left w:val="single" w:sz="4" w:space="0" w:color="auto"/>
              <w:bottom w:val="single" w:sz="4" w:space="0" w:color="auto"/>
            </w:tcBorders>
            <w:shd w:val="clear" w:color="auto" w:fill="auto"/>
          </w:tcPr>
          <w:p w:rsidR="00C36287" w:rsidRDefault="00C36287" w:rsidP="00CE757C">
            <w:pPr>
              <w:rPr>
                <w:rFonts w:ascii="Arial" w:hAnsi="Arial" w:cs="Arial"/>
                <w:sz w:val="20"/>
                <w:szCs w:val="20"/>
              </w:rPr>
            </w:pPr>
          </w:p>
          <w:p w:rsidR="00C36287" w:rsidRDefault="00C36287" w:rsidP="00CE757C">
            <w:pPr>
              <w:rPr>
                <w:rFonts w:ascii="Arial" w:hAnsi="Arial" w:cs="Arial"/>
                <w:sz w:val="20"/>
                <w:szCs w:val="20"/>
              </w:rPr>
            </w:pPr>
            <w:r>
              <w:rPr>
                <w:rFonts w:ascii="Arial" w:hAnsi="Arial" w:cs="Arial"/>
                <w:sz w:val="20"/>
                <w:szCs w:val="20"/>
              </w:rPr>
              <w:t>3</w:t>
            </w:r>
          </w:p>
        </w:tc>
        <w:tc>
          <w:tcPr>
            <w:tcW w:w="5669"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Земли КФХ</w:t>
            </w:r>
          </w:p>
        </w:tc>
        <w:tc>
          <w:tcPr>
            <w:tcW w:w="1954"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1014</w:t>
            </w:r>
          </w:p>
        </w:tc>
        <w:tc>
          <w:tcPr>
            <w:tcW w:w="129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1014</w:t>
            </w:r>
          </w:p>
        </w:tc>
        <w:tc>
          <w:tcPr>
            <w:tcW w:w="1973"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1006</w:t>
            </w:r>
          </w:p>
        </w:tc>
        <w:tc>
          <w:tcPr>
            <w:tcW w:w="1461"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 8</w:t>
            </w:r>
          </w:p>
        </w:tc>
        <w:tc>
          <w:tcPr>
            <w:tcW w:w="1721"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 </w:t>
            </w:r>
          </w:p>
        </w:tc>
      </w:tr>
      <w:tr w:rsidR="00C36287" w:rsidTr="00CE757C">
        <w:trPr>
          <w:trHeight w:val="324"/>
        </w:trPr>
        <w:tc>
          <w:tcPr>
            <w:tcW w:w="728" w:type="dxa"/>
            <w:tcBorders>
              <w:top w:val="single" w:sz="4" w:space="0" w:color="auto"/>
              <w:left w:val="single" w:sz="4" w:space="0" w:color="auto"/>
              <w:bottom w:val="single" w:sz="4" w:space="0" w:color="auto"/>
            </w:tcBorders>
            <w:shd w:val="clear" w:color="auto" w:fill="auto"/>
          </w:tcPr>
          <w:p w:rsidR="00C36287" w:rsidRDefault="00C36287" w:rsidP="00CE757C">
            <w:pPr>
              <w:rPr>
                <w:rFonts w:ascii="Arial" w:hAnsi="Arial" w:cs="Arial"/>
                <w:sz w:val="20"/>
                <w:szCs w:val="20"/>
              </w:rPr>
            </w:pPr>
          </w:p>
          <w:p w:rsidR="00C36287" w:rsidRDefault="00C36287" w:rsidP="00CE757C">
            <w:pPr>
              <w:rPr>
                <w:rFonts w:ascii="Arial" w:hAnsi="Arial" w:cs="Arial"/>
                <w:sz w:val="20"/>
                <w:szCs w:val="20"/>
              </w:rPr>
            </w:pPr>
            <w:r>
              <w:rPr>
                <w:rFonts w:ascii="Arial" w:hAnsi="Arial" w:cs="Arial"/>
                <w:sz w:val="20"/>
                <w:szCs w:val="20"/>
              </w:rPr>
              <w:t>4</w:t>
            </w:r>
          </w:p>
        </w:tc>
        <w:tc>
          <w:tcPr>
            <w:tcW w:w="56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Личные подсобные хозяйства</w:t>
            </w:r>
          </w:p>
        </w:tc>
        <w:tc>
          <w:tcPr>
            <w:tcW w:w="1954"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1390</w:t>
            </w:r>
          </w:p>
        </w:tc>
        <w:tc>
          <w:tcPr>
            <w:tcW w:w="129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1390</w:t>
            </w:r>
          </w:p>
        </w:tc>
        <w:tc>
          <w:tcPr>
            <w:tcW w:w="1973"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1382</w:t>
            </w:r>
          </w:p>
        </w:tc>
        <w:tc>
          <w:tcPr>
            <w:tcW w:w="1461"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 8</w:t>
            </w:r>
          </w:p>
        </w:tc>
        <w:tc>
          <w:tcPr>
            <w:tcW w:w="1721"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 </w:t>
            </w:r>
          </w:p>
        </w:tc>
      </w:tr>
      <w:tr w:rsidR="00C36287" w:rsidTr="00CE757C">
        <w:trPr>
          <w:trHeight w:val="276"/>
        </w:trPr>
        <w:tc>
          <w:tcPr>
            <w:tcW w:w="728" w:type="dxa"/>
            <w:tcBorders>
              <w:top w:val="single" w:sz="4" w:space="0" w:color="auto"/>
              <w:left w:val="single" w:sz="4" w:space="0" w:color="auto"/>
              <w:bottom w:val="single" w:sz="4" w:space="0" w:color="auto"/>
            </w:tcBorders>
            <w:shd w:val="clear" w:color="auto" w:fill="auto"/>
          </w:tcPr>
          <w:p w:rsidR="00C36287" w:rsidRDefault="00C36287" w:rsidP="00CE757C">
            <w:pPr>
              <w:rPr>
                <w:rFonts w:ascii="Arial" w:hAnsi="Arial" w:cs="Arial"/>
                <w:sz w:val="20"/>
                <w:szCs w:val="20"/>
              </w:rPr>
            </w:pPr>
          </w:p>
          <w:p w:rsidR="00C36287" w:rsidRDefault="00C36287" w:rsidP="00CE757C">
            <w:pPr>
              <w:rPr>
                <w:rFonts w:ascii="Arial" w:hAnsi="Arial" w:cs="Arial"/>
                <w:sz w:val="20"/>
                <w:szCs w:val="20"/>
              </w:rPr>
            </w:pPr>
            <w:r>
              <w:rPr>
                <w:rFonts w:ascii="Arial" w:hAnsi="Arial" w:cs="Arial"/>
                <w:sz w:val="20"/>
                <w:szCs w:val="20"/>
              </w:rPr>
              <w:t>5</w:t>
            </w:r>
          </w:p>
        </w:tc>
        <w:tc>
          <w:tcPr>
            <w:tcW w:w="56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СХПК «Знамя труда»</w:t>
            </w:r>
          </w:p>
        </w:tc>
        <w:tc>
          <w:tcPr>
            <w:tcW w:w="1954"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577</w:t>
            </w:r>
          </w:p>
        </w:tc>
        <w:tc>
          <w:tcPr>
            <w:tcW w:w="129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577</w:t>
            </w:r>
          </w:p>
        </w:tc>
        <w:tc>
          <w:tcPr>
            <w:tcW w:w="1973"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577</w:t>
            </w:r>
          </w:p>
        </w:tc>
        <w:tc>
          <w:tcPr>
            <w:tcW w:w="1461"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1721"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r>
      <w:tr w:rsidR="00C36287" w:rsidTr="00CE757C">
        <w:trPr>
          <w:trHeight w:val="334"/>
        </w:trPr>
        <w:tc>
          <w:tcPr>
            <w:tcW w:w="728" w:type="dxa"/>
            <w:tcBorders>
              <w:top w:val="single" w:sz="4" w:space="0" w:color="auto"/>
              <w:left w:val="single" w:sz="4" w:space="0" w:color="auto"/>
              <w:bottom w:val="single" w:sz="4" w:space="0" w:color="auto"/>
            </w:tcBorders>
            <w:shd w:val="clear" w:color="auto" w:fill="auto"/>
          </w:tcPr>
          <w:p w:rsidR="00C36287" w:rsidRDefault="00C36287" w:rsidP="00CE757C">
            <w:pPr>
              <w:rPr>
                <w:rFonts w:ascii="Arial" w:hAnsi="Arial" w:cs="Arial"/>
                <w:sz w:val="20"/>
                <w:szCs w:val="20"/>
              </w:rPr>
            </w:pPr>
          </w:p>
          <w:p w:rsidR="00C36287" w:rsidRDefault="00C36287" w:rsidP="00CE757C">
            <w:pPr>
              <w:rPr>
                <w:rFonts w:ascii="Arial" w:hAnsi="Arial" w:cs="Arial"/>
                <w:sz w:val="20"/>
                <w:szCs w:val="20"/>
              </w:rPr>
            </w:pPr>
            <w:r>
              <w:rPr>
                <w:rFonts w:ascii="Arial" w:hAnsi="Arial" w:cs="Arial"/>
                <w:sz w:val="20"/>
                <w:szCs w:val="20"/>
              </w:rPr>
              <w:t>6</w:t>
            </w:r>
          </w:p>
        </w:tc>
        <w:tc>
          <w:tcPr>
            <w:tcW w:w="56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proofErr w:type="spellStart"/>
            <w:proofErr w:type="gramStart"/>
            <w:r>
              <w:rPr>
                <w:rFonts w:ascii="Arial" w:hAnsi="Arial" w:cs="Arial"/>
                <w:sz w:val="20"/>
                <w:szCs w:val="20"/>
              </w:rPr>
              <w:t>р</w:t>
            </w:r>
            <w:proofErr w:type="spellEnd"/>
            <w:proofErr w:type="gramEnd"/>
            <w:r>
              <w:rPr>
                <w:rFonts w:ascii="Arial" w:hAnsi="Arial" w:cs="Arial"/>
                <w:sz w:val="20"/>
                <w:szCs w:val="20"/>
              </w:rPr>
              <w:t>/фонд</w:t>
            </w:r>
          </w:p>
        </w:tc>
        <w:tc>
          <w:tcPr>
            <w:tcW w:w="1954"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136</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136</w:t>
            </w:r>
          </w:p>
        </w:tc>
        <w:tc>
          <w:tcPr>
            <w:tcW w:w="1973"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136</w:t>
            </w:r>
          </w:p>
        </w:tc>
        <w:tc>
          <w:tcPr>
            <w:tcW w:w="1461"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r>
      <w:tr w:rsidR="00C36287" w:rsidTr="00CE757C">
        <w:trPr>
          <w:trHeight w:val="334"/>
        </w:trPr>
        <w:tc>
          <w:tcPr>
            <w:tcW w:w="728" w:type="dxa"/>
            <w:tcBorders>
              <w:top w:val="single" w:sz="4" w:space="0" w:color="auto"/>
              <w:left w:val="single" w:sz="4" w:space="0" w:color="auto"/>
              <w:bottom w:val="single" w:sz="4" w:space="0" w:color="auto"/>
            </w:tcBorders>
            <w:shd w:val="clear" w:color="auto" w:fill="auto"/>
          </w:tcPr>
          <w:p w:rsidR="00C36287" w:rsidRDefault="00C36287" w:rsidP="00CE757C">
            <w:pPr>
              <w:rPr>
                <w:rFonts w:ascii="Arial" w:hAnsi="Arial" w:cs="Arial"/>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ИТОГО</w:t>
            </w:r>
          </w:p>
        </w:tc>
        <w:tc>
          <w:tcPr>
            <w:tcW w:w="1954"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9684</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8757</w:t>
            </w:r>
          </w:p>
        </w:tc>
        <w:tc>
          <w:tcPr>
            <w:tcW w:w="1973"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5517</w:t>
            </w:r>
          </w:p>
        </w:tc>
        <w:tc>
          <w:tcPr>
            <w:tcW w:w="1461"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841</w:t>
            </w:r>
          </w:p>
        </w:tc>
        <w:tc>
          <w:tcPr>
            <w:tcW w:w="1721"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2399</w:t>
            </w:r>
          </w:p>
        </w:tc>
      </w:tr>
    </w:tbl>
    <w:p w:rsidR="00C36287" w:rsidRDefault="00C36287" w:rsidP="00C36287">
      <w:pPr>
        <w:pStyle w:val="ConsNormal"/>
        <w:widowControl/>
        <w:ind w:firstLine="0"/>
        <w:jc w:val="center"/>
        <w:rPr>
          <w:rFonts w:ascii="Times New Roman" w:hAnsi="Times New Roman" w:cs="Times New Roman"/>
          <w:b/>
          <w:sz w:val="18"/>
          <w:szCs w:val="18"/>
        </w:rPr>
      </w:pPr>
    </w:p>
    <w:p w:rsidR="00C36287" w:rsidRPr="00A44F14" w:rsidRDefault="00C36287" w:rsidP="00C36287">
      <w:pPr>
        <w:pStyle w:val="ConsNormal"/>
        <w:widowControl/>
        <w:ind w:firstLine="0"/>
        <w:jc w:val="center"/>
        <w:rPr>
          <w:rFonts w:ascii="Times New Roman" w:hAnsi="Times New Roman" w:cs="Times New Roman"/>
          <w:b/>
          <w:sz w:val="18"/>
          <w:szCs w:val="18"/>
        </w:rPr>
      </w:pPr>
      <w:r w:rsidRPr="00A44F14">
        <w:rPr>
          <w:rFonts w:ascii="Times New Roman" w:hAnsi="Times New Roman" w:cs="Times New Roman"/>
          <w:b/>
          <w:sz w:val="18"/>
          <w:szCs w:val="18"/>
        </w:rPr>
        <w:t>Трудовые ресурсы:</w:t>
      </w:r>
    </w:p>
    <w:p w:rsidR="00C36287" w:rsidRPr="00A44F14" w:rsidRDefault="00C36287" w:rsidP="00C36287">
      <w:pPr>
        <w:jc w:val="center"/>
        <w:rPr>
          <w:b/>
          <w:sz w:val="18"/>
          <w:szCs w:val="18"/>
        </w:rPr>
      </w:pPr>
      <w:r w:rsidRPr="00A44F14">
        <w:rPr>
          <w:b/>
          <w:sz w:val="18"/>
          <w:szCs w:val="18"/>
        </w:rPr>
        <w:t>Численность постоянного населения на 1 января 201</w:t>
      </w:r>
      <w:r>
        <w:rPr>
          <w:b/>
          <w:sz w:val="18"/>
          <w:szCs w:val="18"/>
        </w:rPr>
        <w:t>5</w:t>
      </w:r>
      <w:r w:rsidRPr="00A44F14">
        <w:rPr>
          <w:b/>
          <w:sz w:val="18"/>
          <w:szCs w:val="18"/>
        </w:rPr>
        <w:t xml:space="preserve"> года составила 15</w:t>
      </w:r>
      <w:r>
        <w:rPr>
          <w:b/>
          <w:sz w:val="18"/>
          <w:szCs w:val="18"/>
        </w:rPr>
        <w:t>42</w:t>
      </w:r>
      <w:r w:rsidRPr="00A44F14">
        <w:rPr>
          <w:b/>
          <w:sz w:val="18"/>
          <w:szCs w:val="18"/>
        </w:rPr>
        <w:t xml:space="preserve"> человек. Население проживает в  сельской местности.</w:t>
      </w:r>
    </w:p>
    <w:p w:rsidR="00C36287" w:rsidRDefault="00C36287" w:rsidP="00C36287">
      <w:pPr>
        <w:jc w:val="both"/>
        <w:rPr>
          <w:sz w:val="18"/>
          <w:szCs w:val="18"/>
        </w:rPr>
      </w:pPr>
    </w:p>
    <w:p w:rsidR="00C36287" w:rsidRPr="00A44F14" w:rsidRDefault="00C36287" w:rsidP="00C36287">
      <w:pPr>
        <w:jc w:val="both"/>
        <w:rPr>
          <w:b/>
          <w:sz w:val="18"/>
          <w:szCs w:val="18"/>
        </w:rPr>
      </w:pPr>
      <w:r>
        <w:rPr>
          <w:sz w:val="18"/>
          <w:szCs w:val="18"/>
        </w:rPr>
        <w:t xml:space="preserve">                                                                                                                                     </w:t>
      </w:r>
      <w:r w:rsidRPr="00A44F14">
        <w:rPr>
          <w:b/>
          <w:sz w:val="18"/>
          <w:szCs w:val="18"/>
        </w:rPr>
        <w:t xml:space="preserve">СТРУКТУРА   НАСЕЛЕНИЯ </w:t>
      </w:r>
    </w:p>
    <w:p w:rsidR="00C36287" w:rsidRPr="009D2405" w:rsidRDefault="00C36287" w:rsidP="00C36287">
      <w:pPr>
        <w:jc w:val="both"/>
        <w:rPr>
          <w:b/>
          <w:sz w:val="18"/>
          <w:szCs w:val="18"/>
        </w:rPr>
      </w:pPr>
      <w:r w:rsidRPr="009D2405">
        <w:rPr>
          <w:b/>
          <w:sz w:val="18"/>
          <w:szCs w:val="18"/>
        </w:rPr>
        <w:t xml:space="preserve"> </w:t>
      </w:r>
    </w:p>
    <w:tbl>
      <w:tblPr>
        <w:tblW w:w="14712" w:type="dxa"/>
        <w:tblInd w:w="93" w:type="dxa"/>
        <w:tblLook w:val="0000"/>
      </w:tblPr>
      <w:tblGrid>
        <w:gridCol w:w="3680"/>
        <w:gridCol w:w="965"/>
        <w:gridCol w:w="860"/>
        <w:gridCol w:w="840"/>
        <w:gridCol w:w="1020"/>
        <w:gridCol w:w="680"/>
        <w:gridCol w:w="965"/>
        <w:gridCol w:w="640"/>
        <w:gridCol w:w="717"/>
        <w:gridCol w:w="640"/>
        <w:gridCol w:w="606"/>
        <w:gridCol w:w="965"/>
        <w:gridCol w:w="640"/>
        <w:gridCol w:w="606"/>
        <w:gridCol w:w="630"/>
        <w:gridCol w:w="606"/>
      </w:tblGrid>
      <w:tr w:rsidR="00C36287" w:rsidTr="00CE757C">
        <w:trPr>
          <w:trHeight w:val="740"/>
        </w:trPr>
        <w:tc>
          <w:tcPr>
            <w:tcW w:w="3680" w:type="dxa"/>
            <w:vMerge w:val="restart"/>
            <w:tcBorders>
              <w:top w:val="single" w:sz="4" w:space="0" w:color="auto"/>
              <w:left w:val="single" w:sz="4" w:space="0" w:color="auto"/>
              <w:right w:val="single" w:sz="4" w:space="0" w:color="auto"/>
            </w:tcBorders>
            <w:shd w:val="clear" w:color="auto" w:fill="auto"/>
            <w:noWrap/>
            <w:vAlign w:val="bottom"/>
          </w:tcPr>
          <w:p w:rsidR="00C36287" w:rsidRDefault="00C36287" w:rsidP="00CE757C">
            <w:pPr>
              <w:jc w:val="center"/>
              <w:rPr>
                <w:rFonts w:ascii="Arial" w:hAnsi="Arial" w:cs="Arial"/>
                <w:sz w:val="20"/>
                <w:szCs w:val="20"/>
              </w:rPr>
            </w:pPr>
            <w:r>
              <w:rPr>
                <w:rFonts w:ascii="Arial" w:hAnsi="Arial" w:cs="Arial"/>
                <w:sz w:val="20"/>
                <w:szCs w:val="20"/>
              </w:rPr>
              <w:t>Показатель</w:t>
            </w:r>
          </w:p>
          <w:p w:rsidR="00C36287" w:rsidRDefault="00C36287" w:rsidP="00CE757C">
            <w:pPr>
              <w:jc w:val="center"/>
              <w:rPr>
                <w:rFonts w:ascii="Arial" w:hAnsi="Arial" w:cs="Arial"/>
                <w:sz w:val="20"/>
                <w:szCs w:val="20"/>
              </w:rPr>
            </w:pPr>
            <w:r>
              <w:rPr>
                <w:rFonts w:ascii="Arial" w:hAnsi="Arial" w:cs="Arial"/>
                <w:sz w:val="20"/>
                <w:szCs w:val="20"/>
              </w:rPr>
              <w:t> </w:t>
            </w:r>
          </w:p>
          <w:p w:rsidR="00C36287" w:rsidRDefault="00C36287" w:rsidP="00CE757C">
            <w:pPr>
              <w:jc w:val="center"/>
              <w:rPr>
                <w:rFonts w:ascii="Arial" w:hAnsi="Arial" w:cs="Arial"/>
                <w:sz w:val="20"/>
                <w:szCs w:val="20"/>
              </w:rPr>
            </w:pPr>
            <w:r>
              <w:rPr>
                <w:rFonts w:ascii="Arial" w:hAnsi="Arial" w:cs="Arial"/>
                <w:sz w:val="20"/>
                <w:szCs w:val="20"/>
              </w:rPr>
              <w:t> </w:t>
            </w:r>
          </w:p>
        </w:tc>
        <w:tc>
          <w:tcPr>
            <w:tcW w:w="4365" w:type="dxa"/>
            <w:gridSpan w:val="5"/>
            <w:tcBorders>
              <w:top w:val="single" w:sz="4" w:space="0" w:color="auto"/>
              <w:left w:val="nil"/>
              <w:bottom w:val="nil"/>
              <w:right w:val="single" w:sz="4" w:space="0" w:color="auto"/>
            </w:tcBorders>
            <w:shd w:val="clear" w:color="auto" w:fill="auto"/>
            <w:noWrap/>
            <w:vAlign w:val="bottom"/>
          </w:tcPr>
          <w:p w:rsidR="00C36287" w:rsidRDefault="00C36287" w:rsidP="00CE757C">
            <w:pPr>
              <w:jc w:val="center"/>
              <w:rPr>
                <w:rFonts w:ascii="Arial" w:hAnsi="Arial" w:cs="Arial"/>
                <w:sz w:val="20"/>
                <w:szCs w:val="20"/>
              </w:rPr>
            </w:pPr>
            <w:r>
              <w:rPr>
                <w:rFonts w:ascii="Arial" w:hAnsi="Arial" w:cs="Arial"/>
                <w:sz w:val="20"/>
                <w:szCs w:val="20"/>
              </w:rPr>
              <w:t>На 01.01.2013г</w:t>
            </w:r>
          </w:p>
          <w:p w:rsidR="00C36287" w:rsidRDefault="00C36287" w:rsidP="00CE757C">
            <w:pPr>
              <w:rPr>
                <w:rFonts w:ascii="Arial" w:hAnsi="Arial" w:cs="Arial"/>
                <w:sz w:val="20"/>
                <w:szCs w:val="20"/>
              </w:rPr>
            </w:pPr>
            <w:r>
              <w:rPr>
                <w:rFonts w:ascii="Arial" w:hAnsi="Arial" w:cs="Arial"/>
                <w:sz w:val="20"/>
                <w:szCs w:val="20"/>
              </w:rPr>
              <w:t> </w:t>
            </w:r>
          </w:p>
        </w:tc>
        <w:tc>
          <w:tcPr>
            <w:tcW w:w="3220" w:type="dxa"/>
            <w:gridSpan w:val="5"/>
            <w:tcBorders>
              <w:top w:val="single" w:sz="4" w:space="0" w:color="auto"/>
              <w:left w:val="nil"/>
              <w:bottom w:val="nil"/>
              <w:right w:val="single" w:sz="4" w:space="0" w:color="auto"/>
            </w:tcBorders>
            <w:shd w:val="clear" w:color="auto" w:fill="auto"/>
            <w:noWrap/>
            <w:vAlign w:val="bottom"/>
          </w:tcPr>
          <w:p w:rsidR="00C36287" w:rsidRDefault="00C36287" w:rsidP="00CE757C">
            <w:pPr>
              <w:jc w:val="center"/>
              <w:rPr>
                <w:rFonts w:ascii="Arial" w:hAnsi="Arial" w:cs="Arial"/>
                <w:sz w:val="20"/>
                <w:szCs w:val="20"/>
              </w:rPr>
            </w:pPr>
            <w:r>
              <w:rPr>
                <w:rFonts w:ascii="Arial" w:hAnsi="Arial" w:cs="Arial"/>
                <w:sz w:val="20"/>
                <w:szCs w:val="20"/>
              </w:rPr>
              <w:t>На 01.01.2014г</w:t>
            </w:r>
          </w:p>
          <w:p w:rsidR="00C36287" w:rsidRDefault="00C36287" w:rsidP="00CE757C">
            <w:pPr>
              <w:rPr>
                <w:rFonts w:ascii="Arial" w:hAnsi="Arial" w:cs="Arial"/>
                <w:sz w:val="20"/>
                <w:szCs w:val="20"/>
              </w:rPr>
            </w:pPr>
            <w:r>
              <w:rPr>
                <w:rFonts w:ascii="Arial" w:hAnsi="Arial" w:cs="Arial"/>
                <w:sz w:val="20"/>
                <w:szCs w:val="20"/>
              </w:rPr>
              <w:t> </w:t>
            </w:r>
          </w:p>
        </w:tc>
        <w:tc>
          <w:tcPr>
            <w:tcW w:w="3447" w:type="dxa"/>
            <w:gridSpan w:val="5"/>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jc w:val="center"/>
              <w:rPr>
                <w:rFonts w:ascii="Arial" w:hAnsi="Arial" w:cs="Arial"/>
                <w:sz w:val="20"/>
                <w:szCs w:val="20"/>
              </w:rPr>
            </w:pPr>
            <w:r>
              <w:rPr>
                <w:rFonts w:ascii="Arial" w:hAnsi="Arial" w:cs="Arial"/>
                <w:sz w:val="20"/>
                <w:szCs w:val="20"/>
              </w:rPr>
              <w:t>На 01.01.2015г</w:t>
            </w:r>
          </w:p>
          <w:p w:rsidR="00C36287" w:rsidRDefault="00C36287" w:rsidP="00CE757C">
            <w:pPr>
              <w:rPr>
                <w:rFonts w:ascii="Arial" w:hAnsi="Arial" w:cs="Arial"/>
                <w:sz w:val="20"/>
                <w:szCs w:val="20"/>
              </w:rPr>
            </w:pPr>
            <w:r>
              <w:rPr>
                <w:rFonts w:ascii="Arial" w:hAnsi="Arial" w:cs="Arial"/>
                <w:sz w:val="20"/>
                <w:szCs w:val="20"/>
              </w:rPr>
              <w:t> </w:t>
            </w:r>
          </w:p>
        </w:tc>
      </w:tr>
      <w:tr w:rsidR="00C36287" w:rsidTr="00CE757C">
        <w:trPr>
          <w:trHeight w:val="700"/>
        </w:trPr>
        <w:tc>
          <w:tcPr>
            <w:tcW w:w="3680" w:type="dxa"/>
            <w:vMerge/>
            <w:tcBorders>
              <w:left w:val="single" w:sz="4" w:space="0" w:color="auto"/>
              <w:bottom w:val="single" w:sz="4" w:space="0" w:color="auto"/>
              <w:right w:val="single" w:sz="4" w:space="0" w:color="auto"/>
            </w:tcBorders>
            <w:shd w:val="clear" w:color="auto" w:fill="auto"/>
            <w:noWrap/>
            <w:vAlign w:val="bottom"/>
          </w:tcPr>
          <w:p w:rsidR="00C36287" w:rsidRDefault="00C36287" w:rsidP="00CE757C">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Всего</w:t>
            </w:r>
          </w:p>
          <w:p w:rsidR="00C36287" w:rsidRDefault="00C36287" w:rsidP="00CE757C">
            <w:pPr>
              <w:rPr>
                <w:rFonts w:ascii="Arial" w:hAnsi="Arial" w:cs="Arial"/>
                <w:sz w:val="20"/>
                <w:szCs w:val="20"/>
              </w:rPr>
            </w:pPr>
            <w:r>
              <w:rPr>
                <w:rFonts w:ascii="Arial" w:hAnsi="Arial" w:cs="Arial"/>
                <w:sz w:val="20"/>
                <w:szCs w:val="20"/>
              </w:rPr>
              <w:t>человек</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кол-во</w:t>
            </w:r>
          </w:p>
          <w:p w:rsidR="00C36287" w:rsidRDefault="00C36287" w:rsidP="00CE757C">
            <w:pPr>
              <w:rPr>
                <w:rFonts w:ascii="Arial" w:hAnsi="Arial" w:cs="Arial"/>
                <w:sz w:val="20"/>
                <w:szCs w:val="20"/>
              </w:rPr>
            </w:pPr>
            <w:r>
              <w:rPr>
                <w:rFonts w:ascii="Arial" w:hAnsi="Arial" w:cs="Arial"/>
                <w:sz w:val="20"/>
                <w:szCs w:val="20"/>
              </w:rPr>
              <w:t>муж</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муж</w:t>
            </w:r>
          </w:p>
          <w:p w:rsidR="00C36287" w:rsidRDefault="00C36287" w:rsidP="00CE757C">
            <w:pPr>
              <w:rPr>
                <w:rFonts w:ascii="Arial" w:hAnsi="Arial" w:cs="Arial"/>
                <w:sz w:val="20"/>
                <w:szCs w:val="20"/>
              </w:rPr>
            </w:pPr>
            <w:r>
              <w:rPr>
                <w:rFonts w:ascii="Arial" w:hAnsi="Arial" w:cs="Arial"/>
                <w:sz w:val="20"/>
                <w:szCs w:val="20"/>
              </w:rPr>
              <w:t>%</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кол-во</w:t>
            </w:r>
          </w:p>
          <w:p w:rsidR="00C36287" w:rsidRDefault="00C36287" w:rsidP="00CE757C">
            <w:pPr>
              <w:rPr>
                <w:rFonts w:ascii="Arial" w:hAnsi="Arial" w:cs="Arial"/>
                <w:sz w:val="20"/>
                <w:szCs w:val="20"/>
              </w:rPr>
            </w:pPr>
            <w:r>
              <w:rPr>
                <w:rFonts w:ascii="Arial" w:hAnsi="Arial" w:cs="Arial"/>
                <w:sz w:val="20"/>
                <w:szCs w:val="20"/>
              </w:rPr>
              <w:t>жен</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жен</w:t>
            </w:r>
          </w:p>
          <w:p w:rsidR="00C36287" w:rsidRDefault="00C36287" w:rsidP="00CE757C">
            <w:pPr>
              <w:rPr>
                <w:rFonts w:ascii="Arial" w:hAnsi="Arial" w:cs="Arial"/>
                <w:sz w:val="20"/>
                <w:szCs w:val="20"/>
              </w:rPr>
            </w:pPr>
            <w:r>
              <w:rPr>
                <w:rFonts w:ascii="Arial" w:hAnsi="Arial" w:cs="Arial"/>
                <w:sz w:val="20"/>
                <w:szCs w:val="20"/>
              </w:rPr>
              <w:t>%</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Всего</w:t>
            </w:r>
          </w:p>
          <w:p w:rsidR="00C36287" w:rsidRDefault="00C36287" w:rsidP="00CE757C">
            <w:pPr>
              <w:rPr>
                <w:rFonts w:ascii="Arial" w:hAnsi="Arial" w:cs="Arial"/>
                <w:sz w:val="20"/>
                <w:szCs w:val="20"/>
              </w:rPr>
            </w:pPr>
            <w:r>
              <w:rPr>
                <w:rFonts w:ascii="Arial" w:hAnsi="Arial" w:cs="Arial"/>
                <w:sz w:val="20"/>
                <w:szCs w:val="20"/>
              </w:rPr>
              <w:t>человек</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кол-во</w:t>
            </w:r>
          </w:p>
          <w:p w:rsidR="00C36287" w:rsidRDefault="00C36287" w:rsidP="00CE757C">
            <w:pPr>
              <w:rPr>
                <w:rFonts w:ascii="Arial" w:hAnsi="Arial" w:cs="Arial"/>
                <w:sz w:val="20"/>
                <w:szCs w:val="20"/>
              </w:rPr>
            </w:pPr>
            <w:r>
              <w:rPr>
                <w:rFonts w:ascii="Arial" w:hAnsi="Arial" w:cs="Arial"/>
                <w:sz w:val="20"/>
                <w:szCs w:val="20"/>
              </w:rPr>
              <w:t>муж</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муж</w:t>
            </w:r>
          </w:p>
          <w:p w:rsidR="00C36287" w:rsidRDefault="00C36287" w:rsidP="00CE757C">
            <w:pPr>
              <w:rPr>
                <w:rFonts w:ascii="Arial" w:hAnsi="Arial" w:cs="Arial"/>
                <w:sz w:val="20"/>
                <w:szCs w:val="20"/>
              </w:rPr>
            </w:pPr>
            <w:r>
              <w:rPr>
                <w:rFonts w:ascii="Arial" w:hAnsi="Arial" w:cs="Arial"/>
                <w:sz w:val="20"/>
                <w:szCs w:val="20"/>
              </w:rPr>
              <w:t>%</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кол-во</w:t>
            </w:r>
          </w:p>
          <w:p w:rsidR="00C36287" w:rsidRDefault="00C36287" w:rsidP="00CE757C">
            <w:pPr>
              <w:rPr>
                <w:rFonts w:ascii="Arial" w:hAnsi="Arial" w:cs="Arial"/>
                <w:sz w:val="20"/>
                <w:szCs w:val="20"/>
              </w:rPr>
            </w:pPr>
            <w:r>
              <w:rPr>
                <w:rFonts w:ascii="Arial" w:hAnsi="Arial" w:cs="Arial"/>
                <w:sz w:val="20"/>
                <w:szCs w:val="20"/>
              </w:rPr>
              <w:t>жен</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жен</w:t>
            </w:r>
          </w:p>
          <w:p w:rsidR="00C36287" w:rsidRDefault="00C36287" w:rsidP="00CE757C">
            <w:pPr>
              <w:rPr>
                <w:rFonts w:ascii="Arial" w:hAnsi="Arial" w:cs="Arial"/>
                <w:sz w:val="20"/>
                <w:szCs w:val="20"/>
              </w:rPr>
            </w:pPr>
            <w:r>
              <w:rPr>
                <w:rFonts w:ascii="Arial" w:hAnsi="Arial" w:cs="Arial"/>
                <w:sz w:val="20"/>
                <w:szCs w:val="20"/>
              </w:rPr>
              <w:t>%</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Всего</w:t>
            </w:r>
          </w:p>
          <w:p w:rsidR="00C36287" w:rsidRDefault="00C36287" w:rsidP="00CE757C">
            <w:pPr>
              <w:rPr>
                <w:rFonts w:ascii="Arial" w:hAnsi="Arial" w:cs="Arial"/>
                <w:sz w:val="20"/>
                <w:szCs w:val="20"/>
              </w:rPr>
            </w:pPr>
            <w:r>
              <w:rPr>
                <w:rFonts w:ascii="Arial" w:hAnsi="Arial" w:cs="Arial"/>
                <w:sz w:val="20"/>
                <w:szCs w:val="20"/>
              </w:rPr>
              <w:t>человек</w:t>
            </w: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xml:space="preserve">кол-во </w:t>
            </w:r>
          </w:p>
          <w:p w:rsidR="00C36287" w:rsidRDefault="00C36287" w:rsidP="00CE757C">
            <w:pPr>
              <w:rPr>
                <w:rFonts w:ascii="Arial" w:hAnsi="Arial" w:cs="Arial"/>
                <w:sz w:val="20"/>
                <w:szCs w:val="20"/>
              </w:rPr>
            </w:pPr>
            <w:r>
              <w:rPr>
                <w:rFonts w:ascii="Arial" w:hAnsi="Arial" w:cs="Arial"/>
                <w:sz w:val="20"/>
                <w:szCs w:val="20"/>
              </w:rPr>
              <w:t>муж</w:t>
            </w: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муж</w:t>
            </w:r>
          </w:p>
          <w:p w:rsidR="00C36287" w:rsidRDefault="00C36287" w:rsidP="00CE757C">
            <w:pPr>
              <w:rPr>
                <w:rFonts w:ascii="Arial" w:hAnsi="Arial" w:cs="Arial"/>
                <w:sz w:val="20"/>
                <w:szCs w:val="20"/>
              </w:rPr>
            </w:pPr>
            <w:r>
              <w:rPr>
                <w:rFonts w:ascii="Arial" w:hAnsi="Arial" w:cs="Arial"/>
                <w:sz w:val="20"/>
                <w:szCs w:val="20"/>
              </w:rPr>
              <w:t>%</w:t>
            </w:r>
          </w:p>
        </w:tc>
        <w:tc>
          <w:tcPr>
            <w:tcW w:w="630"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кол-во</w:t>
            </w:r>
          </w:p>
          <w:p w:rsidR="00C36287" w:rsidRDefault="00C36287" w:rsidP="00CE757C">
            <w:pPr>
              <w:rPr>
                <w:rFonts w:ascii="Arial" w:hAnsi="Arial" w:cs="Arial"/>
                <w:sz w:val="20"/>
                <w:szCs w:val="20"/>
              </w:rPr>
            </w:pPr>
            <w:r>
              <w:rPr>
                <w:rFonts w:ascii="Arial" w:hAnsi="Arial" w:cs="Arial"/>
                <w:sz w:val="20"/>
                <w:szCs w:val="20"/>
              </w:rPr>
              <w:t>жен</w:t>
            </w: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xml:space="preserve">жен </w:t>
            </w:r>
          </w:p>
          <w:p w:rsidR="00C36287" w:rsidRDefault="00C36287" w:rsidP="00CE757C">
            <w:pPr>
              <w:rPr>
                <w:rFonts w:ascii="Arial" w:hAnsi="Arial" w:cs="Arial"/>
                <w:sz w:val="20"/>
                <w:szCs w:val="20"/>
              </w:rPr>
            </w:pPr>
            <w:r>
              <w:rPr>
                <w:rFonts w:ascii="Arial" w:hAnsi="Arial" w:cs="Arial"/>
                <w:sz w:val="20"/>
                <w:szCs w:val="20"/>
              </w:rPr>
              <w:t>%</w:t>
            </w:r>
          </w:p>
        </w:tc>
      </w:tr>
      <w:tr w:rsidR="00C36287" w:rsidTr="00CE757C">
        <w:trPr>
          <w:trHeight w:val="353"/>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rPr>
                <w:rFonts w:ascii="Arial" w:hAnsi="Arial" w:cs="Arial"/>
                <w:sz w:val="20"/>
                <w:szCs w:val="20"/>
              </w:rPr>
            </w:pPr>
            <w:r>
              <w:rPr>
                <w:rFonts w:ascii="Arial" w:hAnsi="Arial" w:cs="Arial"/>
                <w:sz w:val="20"/>
                <w:szCs w:val="20"/>
              </w:rPr>
              <w:t>Все  население</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jc w:val="right"/>
              <w:rPr>
                <w:rFonts w:ascii="Arial" w:hAnsi="Arial" w:cs="Arial"/>
                <w:sz w:val="20"/>
                <w:szCs w:val="20"/>
              </w:rPr>
            </w:pPr>
            <w:r>
              <w:rPr>
                <w:rFonts w:ascii="Arial" w:hAnsi="Arial" w:cs="Arial"/>
                <w:sz w:val="20"/>
                <w:szCs w:val="20"/>
              </w:rPr>
              <w:t>1537</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jc w:val="right"/>
              <w:rPr>
                <w:rFonts w:ascii="Arial" w:hAnsi="Arial" w:cs="Arial"/>
                <w:sz w:val="20"/>
                <w:szCs w:val="20"/>
              </w:rPr>
            </w:pPr>
            <w:r>
              <w:rPr>
                <w:rFonts w:ascii="Arial" w:hAnsi="Arial" w:cs="Arial"/>
                <w:sz w:val="20"/>
                <w:szCs w:val="20"/>
              </w:rPr>
              <w:t>751</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jc w:val="right"/>
              <w:rPr>
                <w:rFonts w:ascii="Arial" w:hAnsi="Arial" w:cs="Arial"/>
                <w:sz w:val="20"/>
                <w:szCs w:val="20"/>
              </w:rPr>
            </w:pPr>
            <w:r>
              <w:rPr>
                <w:rFonts w:ascii="Arial" w:hAnsi="Arial" w:cs="Arial"/>
                <w:sz w:val="20"/>
                <w:szCs w:val="20"/>
              </w:rPr>
              <w:t>48,9</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jc w:val="right"/>
              <w:rPr>
                <w:rFonts w:ascii="Arial" w:hAnsi="Arial" w:cs="Arial"/>
                <w:sz w:val="20"/>
                <w:szCs w:val="20"/>
              </w:rPr>
            </w:pPr>
            <w:r>
              <w:rPr>
                <w:rFonts w:ascii="Arial" w:hAnsi="Arial" w:cs="Arial"/>
                <w:sz w:val="20"/>
                <w:szCs w:val="20"/>
              </w:rPr>
              <w:t>781</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jc w:val="right"/>
              <w:rPr>
                <w:rFonts w:ascii="Arial" w:hAnsi="Arial" w:cs="Arial"/>
                <w:sz w:val="20"/>
                <w:szCs w:val="20"/>
              </w:rPr>
            </w:pPr>
            <w:r>
              <w:rPr>
                <w:rFonts w:ascii="Arial" w:hAnsi="Arial" w:cs="Arial"/>
                <w:sz w:val="20"/>
                <w:szCs w:val="20"/>
              </w:rPr>
              <w:t>50,8</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1541</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763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49,5</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778</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50,5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1542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r>
      <w:tr w:rsidR="00C36287" w:rsidTr="00CE757C">
        <w:trPr>
          <w:trHeight w:val="255"/>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моложе трудоспособного</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439</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222</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50,6</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217</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49,4</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407</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218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53,6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189</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46,4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r>
      <w:tr w:rsidR="00C36287" w:rsidTr="00CE757C">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 трудоспособном</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950</w:t>
            </w:r>
          </w:p>
        </w:tc>
        <w:tc>
          <w:tcPr>
            <w:tcW w:w="86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473</w:t>
            </w:r>
          </w:p>
        </w:tc>
        <w:tc>
          <w:tcPr>
            <w:tcW w:w="8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49,8</w:t>
            </w:r>
          </w:p>
        </w:tc>
        <w:tc>
          <w:tcPr>
            <w:tcW w:w="102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477</w:t>
            </w:r>
          </w:p>
        </w:tc>
        <w:tc>
          <w:tcPr>
            <w:tcW w:w="68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50,2</w:t>
            </w:r>
          </w:p>
        </w:tc>
        <w:tc>
          <w:tcPr>
            <w:tcW w:w="617"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931</w:t>
            </w:r>
          </w:p>
        </w:tc>
        <w:tc>
          <w:tcPr>
            <w:tcW w:w="640" w:type="dxa"/>
            <w:tcBorders>
              <w:top w:val="nil"/>
              <w:left w:val="nil"/>
              <w:bottom w:val="single" w:sz="4" w:space="0" w:color="auto"/>
              <w:right w:val="single" w:sz="4" w:space="0" w:color="auto"/>
            </w:tcBorders>
            <w:shd w:val="clear" w:color="auto" w:fill="auto"/>
            <w:noWrap/>
            <w:vAlign w:val="bottom"/>
          </w:tcPr>
          <w:p w:rsidR="00C36287" w:rsidRPr="00C31D6C" w:rsidRDefault="00C36287" w:rsidP="00CE757C">
            <w:pPr>
              <w:jc w:val="right"/>
              <w:rPr>
                <w:rFonts w:ascii="Arial" w:hAnsi="Arial" w:cs="Arial"/>
                <w:sz w:val="20"/>
                <w:szCs w:val="20"/>
                <w:lang w:val="en-US"/>
              </w:rPr>
            </w:pPr>
            <w:r>
              <w:rPr>
                <w:rFonts w:ascii="Arial" w:hAnsi="Arial" w:cs="Arial"/>
                <w:sz w:val="20"/>
                <w:szCs w:val="20"/>
                <w:lang w:val="en-US"/>
              </w:rPr>
              <w:t>504</w:t>
            </w:r>
          </w:p>
        </w:tc>
        <w:tc>
          <w:tcPr>
            <w:tcW w:w="717" w:type="dxa"/>
            <w:tcBorders>
              <w:top w:val="nil"/>
              <w:left w:val="nil"/>
              <w:bottom w:val="single" w:sz="4" w:space="0" w:color="auto"/>
              <w:right w:val="single" w:sz="4" w:space="0" w:color="auto"/>
            </w:tcBorders>
            <w:shd w:val="clear" w:color="auto" w:fill="auto"/>
            <w:noWrap/>
            <w:vAlign w:val="bottom"/>
          </w:tcPr>
          <w:p w:rsidR="00C36287" w:rsidRPr="009E2B83" w:rsidRDefault="00C36287" w:rsidP="00CE757C">
            <w:pPr>
              <w:jc w:val="right"/>
              <w:rPr>
                <w:rFonts w:ascii="Arial" w:hAnsi="Arial" w:cs="Arial"/>
                <w:sz w:val="20"/>
                <w:szCs w:val="20"/>
              </w:rPr>
            </w:pPr>
            <w:r>
              <w:rPr>
                <w:rFonts w:ascii="Arial" w:hAnsi="Arial" w:cs="Arial"/>
                <w:sz w:val="20"/>
                <w:szCs w:val="20"/>
                <w:lang w:val="en-US"/>
              </w:rPr>
              <w:t>54</w:t>
            </w:r>
            <w:r>
              <w:rPr>
                <w:rFonts w:ascii="Arial" w:hAnsi="Arial" w:cs="Arial"/>
                <w:sz w:val="20"/>
                <w:szCs w:val="20"/>
              </w:rPr>
              <w:t>,1</w:t>
            </w:r>
          </w:p>
        </w:tc>
        <w:tc>
          <w:tcPr>
            <w:tcW w:w="640" w:type="dxa"/>
            <w:tcBorders>
              <w:top w:val="nil"/>
              <w:left w:val="nil"/>
              <w:bottom w:val="single" w:sz="4" w:space="0" w:color="auto"/>
              <w:right w:val="single" w:sz="4" w:space="0" w:color="auto"/>
            </w:tcBorders>
            <w:shd w:val="clear" w:color="auto" w:fill="auto"/>
            <w:noWrap/>
            <w:vAlign w:val="bottom"/>
          </w:tcPr>
          <w:p w:rsidR="00C36287" w:rsidRPr="00C31D6C" w:rsidRDefault="00C36287" w:rsidP="00CE757C">
            <w:pPr>
              <w:jc w:val="right"/>
              <w:rPr>
                <w:rFonts w:ascii="Arial" w:hAnsi="Arial" w:cs="Arial"/>
                <w:sz w:val="20"/>
                <w:szCs w:val="20"/>
                <w:lang w:val="en-US"/>
              </w:rPr>
            </w:pPr>
            <w:r>
              <w:rPr>
                <w:rFonts w:ascii="Arial" w:hAnsi="Arial" w:cs="Arial"/>
                <w:sz w:val="20"/>
                <w:szCs w:val="20"/>
                <w:lang w:val="en-US"/>
              </w:rPr>
              <w:t>427</w:t>
            </w: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45,9</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3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r>
      <w:tr w:rsidR="00C36287" w:rsidTr="00CE757C">
        <w:trPr>
          <w:trHeight w:val="212"/>
        </w:trPr>
        <w:tc>
          <w:tcPr>
            <w:tcW w:w="3680"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lastRenderedPageBreak/>
              <w:t>старше трудоспособного</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148</w:t>
            </w:r>
          </w:p>
        </w:tc>
        <w:tc>
          <w:tcPr>
            <w:tcW w:w="86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57</w:t>
            </w:r>
          </w:p>
        </w:tc>
        <w:tc>
          <w:tcPr>
            <w:tcW w:w="8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38,5</w:t>
            </w:r>
          </w:p>
        </w:tc>
        <w:tc>
          <w:tcPr>
            <w:tcW w:w="102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91</w:t>
            </w:r>
          </w:p>
        </w:tc>
        <w:tc>
          <w:tcPr>
            <w:tcW w:w="68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61,5</w:t>
            </w:r>
          </w:p>
        </w:tc>
        <w:tc>
          <w:tcPr>
            <w:tcW w:w="617"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203</w:t>
            </w: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17"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3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r>
      <w:tr w:rsidR="00C36287" w:rsidTr="00CE757C">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0-10 лет</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245</w:t>
            </w:r>
          </w:p>
        </w:tc>
        <w:tc>
          <w:tcPr>
            <w:tcW w:w="86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110</w:t>
            </w:r>
          </w:p>
        </w:tc>
        <w:tc>
          <w:tcPr>
            <w:tcW w:w="8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44,9</w:t>
            </w:r>
          </w:p>
        </w:tc>
        <w:tc>
          <w:tcPr>
            <w:tcW w:w="102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135</w:t>
            </w:r>
          </w:p>
        </w:tc>
        <w:tc>
          <w:tcPr>
            <w:tcW w:w="68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55,1</w:t>
            </w:r>
          </w:p>
        </w:tc>
        <w:tc>
          <w:tcPr>
            <w:tcW w:w="617"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259</w:t>
            </w: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124</w:t>
            </w:r>
          </w:p>
        </w:tc>
        <w:tc>
          <w:tcPr>
            <w:tcW w:w="717"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47,9</w:t>
            </w: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135</w:t>
            </w: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52,1</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3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r>
      <w:tr w:rsidR="00C36287" w:rsidTr="00CE757C">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10 лет  до 15 лет</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110</w:t>
            </w:r>
          </w:p>
        </w:tc>
        <w:tc>
          <w:tcPr>
            <w:tcW w:w="86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54</w:t>
            </w:r>
          </w:p>
        </w:tc>
        <w:tc>
          <w:tcPr>
            <w:tcW w:w="8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49,1</w:t>
            </w:r>
          </w:p>
        </w:tc>
        <w:tc>
          <w:tcPr>
            <w:tcW w:w="102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56</w:t>
            </w:r>
          </w:p>
        </w:tc>
        <w:tc>
          <w:tcPr>
            <w:tcW w:w="68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50,9</w:t>
            </w:r>
          </w:p>
        </w:tc>
        <w:tc>
          <w:tcPr>
            <w:tcW w:w="617"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124</w:t>
            </w: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60</w:t>
            </w:r>
          </w:p>
        </w:tc>
        <w:tc>
          <w:tcPr>
            <w:tcW w:w="717"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48,4</w:t>
            </w: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64</w:t>
            </w: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51,6</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3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r>
      <w:tr w:rsidR="00C36287" w:rsidTr="00CE757C">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15-49 лет</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830</w:t>
            </w:r>
          </w:p>
        </w:tc>
        <w:tc>
          <w:tcPr>
            <w:tcW w:w="86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438</w:t>
            </w:r>
          </w:p>
        </w:tc>
        <w:tc>
          <w:tcPr>
            <w:tcW w:w="8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52,8</w:t>
            </w:r>
          </w:p>
        </w:tc>
        <w:tc>
          <w:tcPr>
            <w:tcW w:w="102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392</w:t>
            </w:r>
          </w:p>
        </w:tc>
        <w:tc>
          <w:tcPr>
            <w:tcW w:w="68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47,2</w:t>
            </w:r>
          </w:p>
        </w:tc>
        <w:tc>
          <w:tcPr>
            <w:tcW w:w="617" w:type="dxa"/>
            <w:tcBorders>
              <w:top w:val="nil"/>
              <w:left w:val="nil"/>
              <w:bottom w:val="single" w:sz="4" w:space="0" w:color="auto"/>
              <w:right w:val="single" w:sz="4" w:space="0" w:color="auto"/>
            </w:tcBorders>
            <w:shd w:val="clear" w:color="auto" w:fill="auto"/>
            <w:noWrap/>
            <w:vAlign w:val="bottom"/>
          </w:tcPr>
          <w:p w:rsidR="00C36287" w:rsidRPr="00C31D6C" w:rsidRDefault="00C36287" w:rsidP="00CE757C">
            <w:pPr>
              <w:jc w:val="right"/>
              <w:rPr>
                <w:rFonts w:ascii="Arial" w:hAnsi="Arial" w:cs="Arial"/>
                <w:sz w:val="20"/>
                <w:szCs w:val="20"/>
                <w:lang w:val="en-US"/>
              </w:rPr>
            </w:pPr>
            <w:r>
              <w:rPr>
                <w:rFonts w:ascii="Arial" w:hAnsi="Arial" w:cs="Arial"/>
                <w:sz w:val="20"/>
                <w:szCs w:val="20"/>
                <w:lang w:val="en-US"/>
              </w:rPr>
              <w:t>809</w:t>
            </w: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431</w:t>
            </w:r>
          </w:p>
        </w:tc>
        <w:tc>
          <w:tcPr>
            <w:tcW w:w="717"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53,3</w:t>
            </w: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378</w:t>
            </w: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46,7</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3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r>
    </w:tbl>
    <w:p w:rsidR="00C36287" w:rsidRPr="00474983" w:rsidRDefault="00C36287" w:rsidP="00C36287">
      <w:pPr>
        <w:ind w:left="567"/>
        <w:jc w:val="both"/>
        <w:rPr>
          <w:sz w:val="18"/>
          <w:szCs w:val="18"/>
        </w:rPr>
      </w:pPr>
    </w:p>
    <w:p w:rsidR="00C36287" w:rsidRPr="00B35C01" w:rsidRDefault="00C36287" w:rsidP="00C36287">
      <w:pPr>
        <w:ind w:left="567"/>
        <w:jc w:val="both"/>
        <w:rPr>
          <w:b/>
          <w:sz w:val="18"/>
          <w:szCs w:val="18"/>
        </w:rPr>
      </w:pPr>
      <w:r w:rsidRPr="00B35C01">
        <w:rPr>
          <w:b/>
          <w:sz w:val="18"/>
          <w:szCs w:val="18"/>
        </w:rPr>
        <w:t xml:space="preserve">Предполагается увеличение численности населения за счет повышения рождаемости, уменьшение оттока молодежи из села. Но в то же время произойдут изменения в группах населения,  что обусловлено причинами снижения рождаемости в 1990 – </w:t>
      </w:r>
      <w:proofErr w:type="spellStart"/>
      <w:r w:rsidRPr="00B35C01">
        <w:rPr>
          <w:b/>
          <w:sz w:val="18"/>
          <w:szCs w:val="18"/>
        </w:rPr>
        <w:t>х</w:t>
      </w:r>
      <w:proofErr w:type="spellEnd"/>
      <w:r w:rsidRPr="00B35C01">
        <w:rPr>
          <w:b/>
          <w:sz w:val="18"/>
          <w:szCs w:val="18"/>
        </w:rPr>
        <w:t xml:space="preserve">  годах</w:t>
      </w:r>
    </w:p>
    <w:p w:rsidR="00C36287" w:rsidRDefault="00C36287" w:rsidP="00C36287">
      <w:pPr>
        <w:rPr>
          <w:b/>
          <w:sz w:val="28"/>
          <w:szCs w:val="28"/>
        </w:rPr>
      </w:pPr>
    </w:p>
    <w:tbl>
      <w:tblPr>
        <w:tblW w:w="15041" w:type="dxa"/>
        <w:tblInd w:w="93" w:type="dxa"/>
        <w:tblLook w:val="0000"/>
      </w:tblPr>
      <w:tblGrid>
        <w:gridCol w:w="3702"/>
        <w:gridCol w:w="965"/>
        <w:gridCol w:w="878"/>
        <w:gridCol w:w="850"/>
        <w:gridCol w:w="992"/>
        <w:gridCol w:w="709"/>
        <w:gridCol w:w="965"/>
        <w:gridCol w:w="599"/>
        <w:gridCol w:w="704"/>
        <w:gridCol w:w="709"/>
        <w:gridCol w:w="572"/>
        <w:gridCol w:w="965"/>
        <w:gridCol w:w="626"/>
        <w:gridCol w:w="588"/>
        <w:gridCol w:w="599"/>
        <w:gridCol w:w="618"/>
      </w:tblGrid>
      <w:tr w:rsidR="00C36287" w:rsidTr="00CE757C">
        <w:trPr>
          <w:trHeight w:val="70"/>
        </w:trPr>
        <w:tc>
          <w:tcPr>
            <w:tcW w:w="3702" w:type="dxa"/>
            <w:vMerge w:val="restart"/>
            <w:tcBorders>
              <w:top w:val="single" w:sz="4" w:space="0" w:color="auto"/>
              <w:left w:val="nil"/>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xml:space="preserve">  </w:t>
            </w:r>
          </w:p>
          <w:p w:rsidR="00C36287" w:rsidRDefault="00C36287" w:rsidP="00CE757C">
            <w:pPr>
              <w:rPr>
                <w:rFonts w:ascii="Arial" w:hAnsi="Arial" w:cs="Arial"/>
                <w:sz w:val="20"/>
                <w:szCs w:val="20"/>
              </w:rPr>
            </w:pPr>
            <w:r>
              <w:rPr>
                <w:rFonts w:ascii="Arial" w:hAnsi="Arial" w:cs="Arial"/>
                <w:sz w:val="20"/>
                <w:szCs w:val="20"/>
              </w:rPr>
              <w:t xml:space="preserve"> </w:t>
            </w:r>
          </w:p>
          <w:p w:rsidR="00C36287" w:rsidRDefault="00C36287" w:rsidP="00CE757C">
            <w:pPr>
              <w:rPr>
                <w:rFonts w:ascii="Arial" w:hAnsi="Arial" w:cs="Arial"/>
                <w:sz w:val="20"/>
                <w:szCs w:val="20"/>
              </w:rPr>
            </w:pPr>
            <w:r>
              <w:rPr>
                <w:rFonts w:ascii="Arial" w:hAnsi="Arial" w:cs="Arial"/>
                <w:sz w:val="20"/>
                <w:szCs w:val="20"/>
              </w:rPr>
              <w:t xml:space="preserve"> </w:t>
            </w:r>
          </w:p>
          <w:p w:rsidR="00C36287" w:rsidRDefault="00C36287" w:rsidP="00CE757C">
            <w:pPr>
              <w:jc w:val="center"/>
              <w:rPr>
                <w:rFonts w:ascii="Arial" w:hAnsi="Arial" w:cs="Arial"/>
                <w:sz w:val="20"/>
                <w:szCs w:val="20"/>
              </w:rPr>
            </w:pPr>
            <w:r>
              <w:rPr>
                <w:rFonts w:ascii="Arial" w:hAnsi="Arial" w:cs="Arial"/>
                <w:sz w:val="20"/>
                <w:szCs w:val="20"/>
              </w:rPr>
              <w:t xml:space="preserve"> Показатель</w:t>
            </w:r>
          </w:p>
          <w:p w:rsidR="00C36287" w:rsidRDefault="00C36287" w:rsidP="00CE757C">
            <w:pPr>
              <w:rPr>
                <w:rFonts w:ascii="Arial" w:hAnsi="Arial" w:cs="Arial"/>
                <w:sz w:val="20"/>
                <w:szCs w:val="20"/>
              </w:rPr>
            </w:pPr>
          </w:p>
          <w:p w:rsidR="00C36287" w:rsidRDefault="00C36287" w:rsidP="00CE757C">
            <w:pPr>
              <w:rPr>
                <w:rFonts w:ascii="Arial" w:hAnsi="Arial" w:cs="Arial"/>
                <w:sz w:val="20"/>
                <w:szCs w:val="20"/>
              </w:rPr>
            </w:pPr>
            <w:r>
              <w:rPr>
                <w:rFonts w:ascii="Arial" w:hAnsi="Arial" w:cs="Arial"/>
                <w:sz w:val="20"/>
                <w:szCs w:val="20"/>
              </w:rPr>
              <w:t xml:space="preserve"> </w:t>
            </w:r>
          </w:p>
        </w:tc>
        <w:tc>
          <w:tcPr>
            <w:tcW w:w="4394" w:type="dxa"/>
            <w:gridSpan w:val="5"/>
            <w:tcBorders>
              <w:top w:val="single" w:sz="4" w:space="0" w:color="auto"/>
              <w:left w:val="nil"/>
              <w:bottom w:val="nil"/>
              <w:right w:val="single" w:sz="4" w:space="0" w:color="auto"/>
            </w:tcBorders>
            <w:shd w:val="clear" w:color="auto" w:fill="auto"/>
            <w:noWrap/>
            <w:vAlign w:val="bottom"/>
          </w:tcPr>
          <w:p w:rsidR="00C36287" w:rsidRDefault="00C36287" w:rsidP="00CE757C">
            <w:pPr>
              <w:jc w:val="center"/>
              <w:rPr>
                <w:rFonts w:ascii="Arial" w:hAnsi="Arial" w:cs="Arial"/>
                <w:sz w:val="20"/>
                <w:szCs w:val="20"/>
              </w:rPr>
            </w:pPr>
            <w:r>
              <w:rPr>
                <w:rFonts w:ascii="Arial" w:hAnsi="Arial" w:cs="Arial"/>
                <w:sz w:val="20"/>
                <w:szCs w:val="20"/>
              </w:rPr>
              <w:t>На 01.01.2016г.</w:t>
            </w:r>
          </w:p>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rPr>
                <w:rFonts w:ascii="Arial" w:hAnsi="Arial" w:cs="Arial"/>
                <w:sz w:val="20"/>
                <w:szCs w:val="20"/>
              </w:rPr>
            </w:pPr>
            <w:r>
              <w:rPr>
                <w:rFonts w:ascii="Arial" w:hAnsi="Arial" w:cs="Arial"/>
                <w:sz w:val="20"/>
                <w:szCs w:val="20"/>
              </w:rPr>
              <w:t> </w:t>
            </w:r>
          </w:p>
        </w:tc>
        <w:tc>
          <w:tcPr>
            <w:tcW w:w="3549" w:type="dxa"/>
            <w:gridSpan w:val="5"/>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center"/>
              <w:rPr>
                <w:rFonts w:ascii="Arial" w:hAnsi="Arial" w:cs="Arial"/>
                <w:sz w:val="20"/>
                <w:szCs w:val="20"/>
              </w:rPr>
            </w:pPr>
            <w:r>
              <w:rPr>
                <w:rFonts w:ascii="Arial" w:hAnsi="Arial" w:cs="Arial"/>
                <w:sz w:val="20"/>
                <w:szCs w:val="20"/>
              </w:rPr>
              <w:t>На 01.01.2017г</w:t>
            </w:r>
          </w:p>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rPr>
                <w:rFonts w:ascii="Arial" w:hAnsi="Arial" w:cs="Arial"/>
                <w:sz w:val="20"/>
                <w:szCs w:val="20"/>
              </w:rPr>
            </w:pPr>
            <w:r>
              <w:rPr>
                <w:rFonts w:ascii="Arial" w:hAnsi="Arial" w:cs="Arial"/>
                <w:sz w:val="20"/>
                <w:szCs w:val="20"/>
              </w:rPr>
              <w:t> </w:t>
            </w:r>
          </w:p>
        </w:tc>
        <w:tc>
          <w:tcPr>
            <w:tcW w:w="3396" w:type="dxa"/>
            <w:gridSpan w:val="5"/>
            <w:tcBorders>
              <w:top w:val="single" w:sz="4" w:space="0" w:color="auto"/>
              <w:left w:val="nil"/>
              <w:bottom w:val="single" w:sz="4" w:space="0" w:color="auto"/>
              <w:right w:val="single" w:sz="4" w:space="0" w:color="auto"/>
            </w:tcBorders>
          </w:tcPr>
          <w:p w:rsidR="00C36287" w:rsidRDefault="00C36287" w:rsidP="00CE757C">
            <w:pPr>
              <w:jc w:val="center"/>
              <w:rPr>
                <w:rFonts w:ascii="Arial" w:hAnsi="Arial" w:cs="Arial"/>
                <w:sz w:val="20"/>
                <w:szCs w:val="20"/>
              </w:rPr>
            </w:pPr>
            <w:r>
              <w:rPr>
                <w:rFonts w:ascii="Arial" w:hAnsi="Arial" w:cs="Arial"/>
                <w:sz w:val="20"/>
                <w:szCs w:val="20"/>
              </w:rPr>
              <w:t>На 01.01.2018 год</w:t>
            </w:r>
          </w:p>
        </w:tc>
      </w:tr>
      <w:tr w:rsidR="00C36287" w:rsidTr="00CE757C">
        <w:trPr>
          <w:trHeight w:val="217"/>
        </w:trPr>
        <w:tc>
          <w:tcPr>
            <w:tcW w:w="3702" w:type="dxa"/>
            <w:vMerge/>
            <w:tcBorders>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Всего</w:t>
            </w:r>
          </w:p>
          <w:p w:rsidR="00C36287" w:rsidRDefault="00C36287" w:rsidP="00CE757C">
            <w:pPr>
              <w:rPr>
                <w:rFonts w:ascii="Arial" w:hAnsi="Arial" w:cs="Arial"/>
                <w:sz w:val="20"/>
                <w:szCs w:val="20"/>
              </w:rPr>
            </w:pPr>
            <w:r>
              <w:rPr>
                <w:rFonts w:ascii="Arial" w:hAnsi="Arial" w:cs="Arial"/>
                <w:sz w:val="20"/>
                <w:szCs w:val="20"/>
              </w:rPr>
              <w:t>человек</w:t>
            </w:r>
          </w:p>
        </w:tc>
        <w:tc>
          <w:tcPr>
            <w:tcW w:w="878"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кол-во</w:t>
            </w:r>
          </w:p>
          <w:p w:rsidR="00C36287" w:rsidRDefault="00C36287" w:rsidP="00CE757C">
            <w:pPr>
              <w:rPr>
                <w:rFonts w:ascii="Arial" w:hAnsi="Arial" w:cs="Arial"/>
                <w:sz w:val="20"/>
                <w:szCs w:val="20"/>
              </w:rPr>
            </w:pPr>
            <w:r>
              <w:rPr>
                <w:rFonts w:ascii="Arial" w:hAnsi="Arial" w:cs="Arial"/>
                <w:sz w:val="20"/>
                <w:szCs w:val="20"/>
              </w:rPr>
              <w:t>муж</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муж</w:t>
            </w:r>
          </w:p>
          <w:p w:rsidR="00C36287" w:rsidRDefault="00C36287" w:rsidP="00CE757C">
            <w:pPr>
              <w:rPr>
                <w:rFonts w:ascii="Arial" w:hAnsi="Arial" w:cs="Arial"/>
                <w:sz w:val="20"/>
                <w:szCs w:val="20"/>
              </w:rPr>
            </w:pPr>
            <w:r>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кол-во</w:t>
            </w:r>
          </w:p>
          <w:p w:rsidR="00C36287" w:rsidRDefault="00C36287" w:rsidP="00CE757C">
            <w:pPr>
              <w:rPr>
                <w:rFonts w:ascii="Arial" w:hAnsi="Arial" w:cs="Arial"/>
                <w:sz w:val="20"/>
                <w:szCs w:val="20"/>
              </w:rPr>
            </w:pPr>
            <w:r>
              <w:rPr>
                <w:rFonts w:ascii="Arial" w:hAnsi="Arial" w:cs="Arial"/>
                <w:sz w:val="20"/>
                <w:szCs w:val="20"/>
              </w:rPr>
              <w:t>жен</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жен</w:t>
            </w:r>
          </w:p>
          <w:p w:rsidR="00C36287" w:rsidRDefault="00C36287" w:rsidP="00CE757C">
            <w:pPr>
              <w:rPr>
                <w:rFonts w:ascii="Arial" w:hAnsi="Arial" w:cs="Arial"/>
                <w:sz w:val="20"/>
                <w:szCs w:val="20"/>
              </w:rPr>
            </w:pPr>
            <w:r>
              <w:rPr>
                <w:rFonts w:ascii="Arial" w:hAnsi="Arial" w:cs="Arial"/>
                <w:sz w:val="20"/>
                <w:szCs w:val="20"/>
              </w:rPr>
              <w:t>%</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Всего</w:t>
            </w:r>
          </w:p>
          <w:p w:rsidR="00C36287" w:rsidRDefault="00C36287" w:rsidP="00CE757C">
            <w:pPr>
              <w:rPr>
                <w:rFonts w:ascii="Arial" w:hAnsi="Arial" w:cs="Arial"/>
                <w:sz w:val="20"/>
                <w:szCs w:val="20"/>
              </w:rPr>
            </w:pPr>
            <w:r>
              <w:rPr>
                <w:rFonts w:ascii="Arial" w:hAnsi="Arial" w:cs="Arial"/>
                <w:sz w:val="20"/>
                <w:szCs w:val="20"/>
              </w:rPr>
              <w:t>человек</w:t>
            </w:r>
          </w:p>
        </w:tc>
        <w:tc>
          <w:tcPr>
            <w:tcW w:w="599"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xml:space="preserve">кол-во </w:t>
            </w:r>
          </w:p>
          <w:p w:rsidR="00C36287" w:rsidRDefault="00C36287" w:rsidP="00CE757C">
            <w:pPr>
              <w:rPr>
                <w:rFonts w:ascii="Arial" w:hAnsi="Arial" w:cs="Arial"/>
                <w:sz w:val="20"/>
                <w:szCs w:val="20"/>
              </w:rPr>
            </w:pPr>
            <w:r>
              <w:rPr>
                <w:rFonts w:ascii="Arial" w:hAnsi="Arial" w:cs="Arial"/>
                <w:sz w:val="20"/>
                <w:szCs w:val="20"/>
              </w:rPr>
              <w:t>муж</w:t>
            </w:r>
          </w:p>
        </w:tc>
        <w:tc>
          <w:tcPr>
            <w:tcW w:w="704"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муж</w:t>
            </w:r>
          </w:p>
          <w:p w:rsidR="00C36287" w:rsidRDefault="00C36287" w:rsidP="00CE757C">
            <w:pPr>
              <w:rPr>
                <w:rFonts w:ascii="Arial" w:hAnsi="Arial" w:cs="Arial"/>
                <w:sz w:val="20"/>
                <w:szCs w:val="20"/>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кол-во</w:t>
            </w:r>
          </w:p>
          <w:p w:rsidR="00C36287" w:rsidRDefault="00C36287" w:rsidP="00CE757C">
            <w:pPr>
              <w:rPr>
                <w:rFonts w:ascii="Arial" w:hAnsi="Arial" w:cs="Arial"/>
                <w:sz w:val="20"/>
                <w:szCs w:val="20"/>
              </w:rPr>
            </w:pPr>
            <w:r>
              <w:rPr>
                <w:rFonts w:ascii="Arial" w:hAnsi="Arial" w:cs="Arial"/>
                <w:sz w:val="20"/>
                <w:szCs w:val="20"/>
              </w:rPr>
              <w:t>жен</w:t>
            </w:r>
          </w:p>
        </w:tc>
        <w:tc>
          <w:tcPr>
            <w:tcW w:w="572"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xml:space="preserve">жен </w:t>
            </w:r>
          </w:p>
          <w:p w:rsidR="00C36287" w:rsidRDefault="00C36287" w:rsidP="00CE757C">
            <w:pPr>
              <w:rPr>
                <w:rFonts w:ascii="Arial" w:hAnsi="Arial" w:cs="Arial"/>
                <w:sz w:val="20"/>
                <w:szCs w:val="20"/>
              </w:rPr>
            </w:pPr>
            <w:r>
              <w:rPr>
                <w:rFonts w:ascii="Arial" w:hAnsi="Arial" w:cs="Arial"/>
                <w:sz w:val="20"/>
                <w:szCs w:val="20"/>
              </w:rPr>
              <w:t>%</w:t>
            </w:r>
          </w:p>
        </w:tc>
        <w:tc>
          <w:tcPr>
            <w:tcW w:w="864" w:type="dxa"/>
            <w:tcBorders>
              <w:top w:val="nil"/>
              <w:left w:val="nil"/>
              <w:bottom w:val="single" w:sz="4" w:space="0" w:color="auto"/>
              <w:right w:val="single" w:sz="4" w:space="0" w:color="auto"/>
            </w:tcBorders>
            <w:vAlign w:val="bottom"/>
          </w:tcPr>
          <w:p w:rsidR="00C36287" w:rsidRDefault="00C36287" w:rsidP="00CE757C">
            <w:pPr>
              <w:rPr>
                <w:rFonts w:ascii="Arial" w:hAnsi="Arial" w:cs="Arial"/>
                <w:sz w:val="20"/>
                <w:szCs w:val="20"/>
              </w:rPr>
            </w:pPr>
            <w:r>
              <w:rPr>
                <w:rFonts w:ascii="Arial" w:hAnsi="Arial" w:cs="Arial"/>
                <w:sz w:val="20"/>
                <w:szCs w:val="20"/>
              </w:rPr>
              <w:t>Всего</w:t>
            </w:r>
          </w:p>
          <w:p w:rsidR="00C36287" w:rsidRDefault="00C36287" w:rsidP="00CE757C">
            <w:pPr>
              <w:rPr>
                <w:rFonts w:ascii="Arial" w:hAnsi="Arial" w:cs="Arial"/>
                <w:sz w:val="20"/>
                <w:szCs w:val="20"/>
              </w:rPr>
            </w:pPr>
            <w:r>
              <w:rPr>
                <w:rFonts w:ascii="Arial" w:hAnsi="Arial" w:cs="Arial"/>
                <w:sz w:val="20"/>
                <w:szCs w:val="20"/>
              </w:rPr>
              <w:t>человек</w:t>
            </w:r>
          </w:p>
        </w:tc>
        <w:tc>
          <w:tcPr>
            <w:tcW w:w="689" w:type="dxa"/>
            <w:tcBorders>
              <w:top w:val="nil"/>
              <w:left w:val="nil"/>
              <w:bottom w:val="single" w:sz="4" w:space="0" w:color="auto"/>
              <w:right w:val="single" w:sz="4" w:space="0" w:color="auto"/>
            </w:tcBorders>
            <w:vAlign w:val="bottom"/>
          </w:tcPr>
          <w:p w:rsidR="00C36287" w:rsidRDefault="00C36287" w:rsidP="00CE757C">
            <w:pPr>
              <w:rPr>
                <w:rFonts w:ascii="Arial" w:hAnsi="Arial" w:cs="Arial"/>
                <w:sz w:val="20"/>
                <w:szCs w:val="20"/>
              </w:rPr>
            </w:pPr>
            <w:r>
              <w:rPr>
                <w:rFonts w:ascii="Arial" w:hAnsi="Arial" w:cs="Arial"/>
                <w:sz w:val="20"/>
                <w:szCs w:val="20"/>
              </w:rPr>
              <w:t xml:space="preserve">кол-во </w:t>
            </w:r>
          </w:p>
          <w:p w:rsidR="00C36287" w:rsidRDefault="00C36287" w:rsidP="00CE757C">
            <w:pPr>
              <w:rPr>
                <w:rFonts w:ascii="Arial" w:hAnsi="Arial" w:cs="Arial"/>
                <w:sz w:val="20"/>
                <w:szCs w:val="20"/>
              </w:rPr>
            </w:pPr>
            <w:r>
              <w:rPr>
                <w:rFonts w:ascii="Arial" w:hAnsi="Arial" w:cs="Arial"/>
                <w:sz w:val="20"/>
                <w:szCs w:val="20"/>
              </w:rPr>
              <w:t>муж</w:t>
            </w:r>
          </w:p>
        </w:tc>
        <w:tc>
          <w:tcPr>
            <w:tcW w:w="567" w:type="dxa"/>
            <w:tcBorders>
              <w:top w:val="nil"/>
              <w:left w:val="nil"/>
              <w:bottom w:val="single" w:sz="4" w:space="0" w:color="auto"/>
              <w:right w:val="single" w:sz="4" w:space="0" w:color="auto"/>
            </w:tcBorders>
            <w:vAlign w:val="bottom"/>
          </w:tcPr>
          <w:p w:rsidR="00C36287" w:rsidRDefault="00C36287" w:rsidP="00CE757C">
            <w:pPr>
              <w:rPr>
                <w:rFonts w:ascii="Arial" w:hAnsi="Arial" w:cs="Arial"/>
                <w:sz w:val="20"/>
                <w:szCs w:val="20"/>
              </w:rPr>
            </w:pPr>
            <w:r>
              <w:rPr>
                <w:rFonts w:ascii="Arial" w:hAnsi="Arial" w:cs="Arial"/>
                <w:sz w:val="20"/>
                <w:szCs w:val="20"/>
              </w:rPr>
              <w:t>муж</w:t>
            </w:r>
          </w:p>
          <w:p w:rsidR="00C36287" w:rsidRDefault="00C36287" w:rsidP="00CE757C">
            <w:pPr>
              <w:rPr>
                <w:rFonts w:ascii="Arial" w:hAnsi="Arial" w:cs="Arial"/>
                <w:sz w:val="20"/>
                <w:szCs w:val="20"/>
              </w:rPr>
            </w:pPr>
            <w:r>
              <w:rPr>
                <w:rFonts w:ascii="Arial" w:hAnsi="Arial" w:cs="Arial"/>
                <w:sz w:val="20"/>
                <w:szCs w:val="20"/>
              </w:rPr>
              <w:t>%</w:t>
            </w:r>
          </w:p>
        </w:tc>
        <w:tc>
          <w:tcPr>
            <w:tcW w:w="552" w:type="dxa"/>
            <w:tcBorders>
              <w:top w:val="nil"/>
              <w:left w:val="nil"/>
              <w:bottom w:val="single" w:sz="4" w:space="0" w:color="auto"/>
              <w:right w:val="single" w:sz="4" w:space="0" w:color="auto"/>
            </w:tcBorders>
            <w:vAlign w:val="bottom"/>
          </w:tcPr>
          <w:p w:rsidR="00C36287" w:rsidRDefault="00C36287" w:rsidP="00CE757C">
            <w:pPr>
              <w:rPr>
                <w:rFonts w:ascii="Arial" w:hAnsi="Arial" w:cs="Arial"/>
                <w:sz w:val="20"/>
                <w:szCs w:val="20"/>
              </w:rPr>
            </w:pPr>
            <w:r>
              <w:rPr>
                <w:rFonts w:ascii="Arial" w:hAnsi="Arial" w:cs="Arial"/>
                <w:sz w:val="20"/>
                <w:szCs w:val="20"/>
              </w:rPr>
              <w:t>кол-во</w:t>
            </w:r>
          </w:p>
          <w:p w:rsidR="00C36287" w:rsidRDefault="00C36287" w:rsidP="00CE757C">
            <w:pPr>
              <w:rPr>
                <w:rFonts w:ascii="Arial" w:hAnsi="Arial" w:cs="Arial"/>
                <w:sz w:val="20"/>
                <w:szCs w:val="20"/>
              </w:rPr>
            </w:pPr>
            <w:r>
              <w:rPr>
                <w:rFonts w:ascii="Arial" w:hAnsi="Arial" w:cs="Arial"/>
                <w:sz w:val="20"/>
                <w:szCs w:val="20"/>
              </w:rPr>
              <w:t>жен</w:t>
            </w:r>
          </w:p>
        </w:tc>
        <w:tc>
          <w:tcPr>
            <w:tcW w:w="724" w:type="dxa"/>
            <w:tcBorders>
              <w:top w:val="nil"/>
              <w:left w:val="nil"/>
              <w:bottom w:val="single" w:sz="4" w:space="0" w:color="auto"/>
              <w:right w:val="single" w:sz="4" w:space="0" w:color="auto"/>
            </w:tcBorders>
            <w:vAlign w:val="bottom"/>
          </w:tcPr>
          <w:p w:rsidR="00C36287" w:rsidRDefault="00C36287" w:rsidP="00CE757C">
            <w:pPr>
              <w:rPr>
                <w:rFonts w:ascii="Arial" w:hAnsi="Arial" w:cs="Arial"/>
                <w:sz w:val="20"/>
                <w:szCs w:val="20"/>
              </w:rPr>
            </w:pPr>
            <w:r>
              <w:rPr>
                <w:rFonts w:ascii="Arial" w:hAnsi="Arial" w:cs="Arial"/>
                <w:sz w:val="20"/>
                <w:szCs w:val="20"/>
              </w:rPr>
              <w:t xml:space="preserve">жен </w:t>
            </w:r>
          </w:p>
          <w:p w:rsidR="00C36287" w:rsidRDefault="00C36287" w:rsidP="00CE757C">
            <w:pPr>
              <w:rPr>
                <w:rFonts w:ascii="Arial" w:hAnsi="Arial" w:cs="Arial"/>
                <w:sz w:val="20"/>
                <w:szCs w:val="20"/>
              </w:rPr>
            </w:pPr>
            <w:r>
              <w:rPr>
                <w:rFonts w:ascii="Arial" w:hAnsi="Arial" w:cs="Arial"/>
                <w:sz w:val="20"/>
                <w:szCs w:val="20"/>
              </w:rPr>
              <w:t>%</w:t>
            </w:r>
          </w:p>
        </w:tc>
      </w:tr>
      <w:tr w:rsidR="00C36287" w:rsidTr="00CE757C">
        <w:trPr>
          <w:trHeight w:val="451"/>
        </w:trPr>
        <w:tc>
          <w:tcPr>
            <w:tcW w:w="3702"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jc w:val="right"/>
              <w:rPr>
                <w:rFonts w:ascii="Arial" w:hAnsi="Arial" w:cs="Arial"/>
                <w:sz w:val="20"/>
                <w:szCs w:val="20"/>
              </w:rPr>
            </w:pPr>
            <w:r>
              <w:rPr>
                <w:rFonts w:ascii="Arial" w:hAnsi="Arial" w:cs="Arial"/>
                <w:sz w:val="20"/>
                <w:szCs w:val="20"/>
              </w:rPr>
              <w:t xml:space="preserve"> </w:t>
            </w:r>
          </w:p>
          <w:p w:rsidR="00C36287" w:rsidRDefault="00C36287" w:rsidP="00CE757C">
            <w:pPr>
              <w:rPr>
                <w:rFonts w:ascii="Arial" w:hAnsi="Arial" w:cs="Arial"/>
                <w:sz w:val="20"/>
                <w:szCs w:val="20"/>
              </w:rPr>
            </w:pPr>
            <w:r>
              <w:rPr>
                <w:rFonts w:ascii="Arial" w:hAnsi="Arial" w:cs="Arial"/>
                <w:sz w:val="20"/>
                <w:szCs w:val="20"/>
              </w:rPr>
              <w:t> Все  население</w:t>
            </w:r>
          </w:p>
          <w:p w:rsidR="00C36287" w:rsidRDefault="00C36287" w:rsidP="00CE757C">
            <w:pPr>
              <w:jc w:val="right"/>
              <w:rPr>
                <w:rFonts w:ascii="Arial" w:hAnsi="Arial" w:cs="Arial"/>
                <w:sz w:val="20"/>
                <w:szCs w:val="20"/>
              </w:rPr>
            </w:pPr>
            <w:r>
              <w:rPr>
                <w:rFonts w:ascii="Arial" w:hAnsi="Arial" w:cs="Arial"/>
                <w:sz w:val="20"/>
                <w:szCs w:val="20"/>
              </w:rPr>
              <w:t xml:space="preserve"> </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1547</w:t>
            </w:r>
          </w:p>
        </w:tc>
        <w:tc>
          <w:tcPr>
            <w:tcW w:w="878"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1550</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4"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64" w:type="dxa"/>
            <w:tcBorders>
              <w:top w:val="single" w:sz="4" w:space="0" w:color="auto"/>
              <w:left w:val="nil"/>
              <w:bottom w:val="single" w:sz="4" w:space="0" w:color="auto"/>
              <w:right w:val="single" w:sz="4" w:space="0" w:color="auto"/>
            </w:tcBorders>
            <w:vAlign w:val="bottom"/>
          </w:tcPr>
          <w:p w:rsidR="00C36287" w:rsidRDefault="00C36287" w:rsidP="00CE757C">
            <w:pPr>
              <w:jc w:val="center"/>
              <w:rPr>
                <w:rFonts w:ascii="Arial" w:hAnsi="Arial" w:cs="Arial"/>
                <w:sz w:val="20"/>
                <w:szCs w:val="20"/>
              </w:rPr>
            </w:pPr>
            <w:r>
              <w:rPr>
                <w:rFonts w:ascii="Arial" w:hAnsi="Arial" w:cs="Arial"/>
                <w:sz w:val="20"/>
                <w:szCs w:val="20"/>
              </w:rPr>
              <w:t>1559</w:t>
            </w:r>
          </w:p>
        </w:tc>
        <w:tc>
          <w:tcPr>
            <w:tcW w:w="689" w:type="dxa"/>
            <w:tcBorders>
              <w:top w:val="single" w:sz="4" w:space="0" w:color="auto"/>
              <w:left w:val="nil"/>
              <w:bottom w:val="single" w:sz="4" w:space="0" w:color="auto"/>
              <w:right w:val="single" w:sz="4" w:space="0" w:color="auto"/>
            </w:tcBorders>
            <w:vAlign w:val="bottom"/>
          </w:tcPr>
          <w:p w:rsidR="00C36287" w:rsidRDefault="00C36287" w:rsidP="00CE757C">
            <w:pPr>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bottom"/>
          </w:tcPr>
          <w:p w:rsidR="00C36287" w:rsidRDefault="00C36287" w:rsidP="00CE757C">
            <w:pPr>
              <w:jc w:val="center"/>
              <w:rPr>
                <w:rFonts w:ascii="Arial" w:hAnsi="Arial" w:cs="Arial"/>
                <w:sz w:val="20"/>
                <w:szCs w:val="20"/>
              </w:rPr>
            </w:pPr>
          </w:p>
        </w:tc>
        <w:tc>
          <w:tcPr>
            <w:tcW w:w="552" w:type="dxa"/>
            <w:tcBorders>
              <w:top w:val="single" w:sz="4" w:space="0" w:color="auto"/>
              <w:left w:val="nil"/>
              <w:bottom w:val="single" w:sz="4" w:space="0" w:color="auto"/>
              <w:right w:val="single" w:sz="4" w:space="0" w:color="auto"/>
            </w:tcBorders>
            <w:vAlign w:val="bottom"/>
          </w:tcPr>
          <w:p w:rsidR="00C36287" w:rsidRDefault="00C36287" w:rsidP="00CE757C">
            <w:pPr>
              <w:jc w:val="center"/>
              <w:rPr>
                <w:rFonts w:ascii="Arial" w:hAnsi="Arial" w:cs="Arial"/>
                <w:sz w:val="20"/>
                <w:szCs w:val="20"/>
              </w:rPr>
            </w:pPr>
          </w:p>
        </w:tc>
        <w:tc>
          <w:tcPr>
            <w:tcW w:w="724" w:type="dxa"/>
            <w:tcBorders>
              <w:top w:val="single" w:sz="4" w:space="0" w:color="auto"/>
              <w:left w:val="nil"/>
              <w:bottom w:val="single" w:sz="4" w:space="0" w:color="auto"/>
              <w:right w:val="single" w:sz="4" w:space="0" w:color="auto"/>
            </w:tcBorders>
            <w:vAlign w:val="bottom"/>
          </w:tcPr>
          <w:p w:rsidR="00C36287" w:rsidRDefault="00C36287" w:rsidP="00CE757C">
            <w:pPr>
              <w:jc w:val="center"/>
              <w:rPr>
                <w:rFonts w:ascii="Arial" w:hAnsi="Arial" w:cs="Arial"/>
                <w:sz w:val="20"/>
                <w:szCs w:val="20"/>
              </w:rPr>
            </w:pPr>
          </w:p>
        </w:tc>
      </w:tr>
      <w:tr w:rsidR="00C36287" w:rsidTr="00CE757C">
        <w:trPr>
          <w:trHeight w:val="380"/>
        </w:trPr>
        <w:tc>
          <w:tcPr>
            <w:tcW w:w="3702"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 xml:space="preserve"> </w:t>
            </w:r>
          </w:p>
          <w:p w:rsidR="00C36287" w:rsidRDefault="00C36287" w:rsidP="00CE757C">
            <w:pPr>
              <w:rPr>
                <w:rFonts w:ascii="Arial" w:hAnsi="Arial" w:cs="Arial"/>
                <w:sz w:val="20"/>
                <w:szCs w:val="20"/>
              </w:rPr>
            </w:pPr>
            <w:r>
              <w:rPr>
                <w:rFonts w:ascii="Arial" w:hAnsi="Arial" w:cs="Arial"/>
                <w:sz w:val="20"/>
                <w:szCs w:val="20"/>
              </w:rPr>
              <w:t xml:space="preserve">моложе трудоспособного </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4"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64" w:type="dxa"/>
            <w:tcBorders>
              <w:top w:val="single" w:sz="4" w:space="0" w:color="auto"/>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689" w:type="dxa"/>
            <w:tcBorders>
              <w:top w:val="single" w:sz="4" w:space="0" w:color="auto"/>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52" w:type="dxa"/>
            <w:tcBorders>
              <w:top w:val="single" w:sz="4" w:space="0" w:color="auto"/>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724" w:type="dxa"/>
            <w:tcBorders>
              <w:top w:val="single" w:sz="4" w:space="0" w:color="auto"/>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r>
      <w:tr w:rsidR="00C36287" w:rsidTr="00CE757C">
        <w:trPr>
          <w:trHeight w:val="227"/>
        </w:trPr>
        <w:tc>
          <w:tcPr>
            <w:tcW w:w="3702"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xml:space="preserve">в трудоспособном </w:t>
            </w:r>
          </w:p>
          <w:p w:rsidR="00C36287" w:rsidRDefault="00C36287" w:rsidP="00CE757C">
            <w:pPr>
              <w:jc w:val="right"/>
              <w:rPr>
                <w:rFonts w:ascii="Arial" w:hAnsi="Arial" w:cs="Arial"/>
                <w:sz w:val="20"/>
                <w:szCs w:val="20"/>
              </w:rPr>
            </w:pPr>
            <w:r>
              <w:rPr>
                <w:rFonts w:ascii="Arial" w:hAnsi="Arial" w:cs="Arial"/>
                <w:sz w:val="20"/>
                <w:szCs w:val="20"/>
              </w:rPr>
              <w:lastRenderedPageBreak/>
              <w:t xml:space="preserve"> </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78"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9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4"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72"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64"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689"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67"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52"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724"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r>
      <w:tr w:rsidR="00C36287" w:rsidTr="00CE757C">
        <w:trPr>
          <w:trHeight w:val="393"/>
        </w:trPr>
        <w:tc>
          <w:tcPr>
            <w:tcW w:w="3702"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lastRenderedPageBreak/>
              <w:t>старше трудоспособного</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78"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9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4"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72"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64"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689"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67"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52"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724"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r>
      <w:tr w:rsidR="00C36287" w:rsidTr="00CE757C">
        <w:trPr>
          <w:trHeight w:val="255"/>
        </w:trPr>
        <w:tc>
          <w:tcPr>
            <w:tcW w:w="3702"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0-10 лет</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78"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9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4"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72"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64"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689"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67"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52"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724"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r>
      <w:tr w:rsidR="00C36287" w:rsidTr="00CE757C">
        <w:trPr>
          <w:trHeight w:val="229"/>
        </w:trPr>
        <w:tc>
          <w:tcPr>
            <w:tcW w:w="3702"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 xml:space="preserve"> </w:t>
            </w:r>
          </w:p>
          <w:p w:rsidR="00C36287" w:rsidRDefault="00C36287" w:rsidP="00CE757C">
            <w:pPr>
              <w:rPr>
                <w:rFonts w:ascii="Arial" w:hAnsi="Arial" w:cs="Arial"/>
                <w:sz w:val="20"/>
                <w:szCs w:val="20"/>
              </w:rPr>
            </w:pPr>
            <w:r>
              <w:rPr>
                <w:rFonts w:ascii="Arial" w:hAnsi="Arial" w:cs="Arial"/>
                <w:sz w:val="20"/>
                <w:szCs w:val="20"/>
              </w:rPr>
              <w:t xml:space="preserve">10 лет  до 15 лет </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78"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9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4"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72"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64"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689"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67"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52"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724"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r>
      <w:tr w:rsidR="00C36287" w:rsidTr="00CE757C">
        <w:trPr>
          <w:trHeight w:val="255"/>
        </w:trPr>
        <w:tc>
          <w:tcPr>
            <w:tcW w:w="3702"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15-49 лет</w:t>
            </w: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78"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965"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9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4"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572" w:type="dxa"/>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p>
        </w:tc>
        <w:tc>
          <w:tcPr>
            <w:tcW w:w="864"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689"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67"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552"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c>
          <w:tcPr>
            <w:tcW w:w="724" w:type="dxa"/>
            <w:tcBorders>
              <w:top w:val="nil"/>
              <w:left w:val="nil"/>
              <w:bottom w:val="single" w:sz="4" w:space="0" w:color="auto"/>
              <w:right w:val="single" w:sz="4" w:space="0" w:color="auto"/>
            </w:tcBorders>
          </w:tcPr>
          <w:p w:rsidR="00C36287" w:rsidRDefault="00C36287" w:rsidP="00CE757C">
            <w:pPr>
              <w:jc w:val="right"/>
              <w:rPr>
                <w:rFonts w:ascii="Arial" w:hAnsi="Arial" w:cs="Arial"/>
                <w:sz w:val="20"/>
                <w:szCs w:val="20"/>
              </w:rPr>
            </w:pPr>
          </w:p>
        </w:tc>
      </w:tr>
    </w:tbl>
    <w:p w:rsidR="00C36287" w:rsidRPr="00225CDF" w:rsidRDefault="00C36287" w:rsidP="00C36287">
      <w:pPr>
        <w:jc w:val="center"/>
        <w:rPr>
          <w:b/>
          <w:sz w:val="28"/>
          <w:szCs w:val="28"/>
        </w:rPr>
      </w:pPr>
      <w:r w:rsidRPr="00225CDF">
        <w:rPr>
          <w:b/>
          <w:sz w:val="28"/>
          <w:szCs w:val="28"/>
        </w:rPr>
        <w:t>Динамика демографических показателей</w:t>
      </w:r>
    </w:p>
    <w:p w:rsidR="00C36287" w:rsidRPr="00225CDF" w:rsidRDefault="00C36287" w:rsidP="00C36287">
      <w:pPr>
        <w:rPr>
          <w:sz w:val="28"/>
          <w:szCs w:val="28"/>
        </w:rPr>
      </w:pPr>
      <w:r w:rsidRPr="00225CDF">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246"/>
        <w:gridCol w:w="2325"/>
        <w:gridCol w:w="2194"/>
        <w:gridCol w:w="2024"/>
        <w:gridCol w:w="1984"/>
        <w:gridCol w:w="1843"/>
      </w:tblGrid>
      <w:tr w:rsidR="00C36287" w:rsidRPr="00985375" w:rsidTr="00CE757C">
        <w:tc>
          <w:tcPr>
            <w:tcW w:w="1951"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p>
        </w:tc>
        <w:tc>
          <w:tcPr>
            <w:tcW w:w="2246"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на 01.01.20</w:t>
            </w:r>
            <w:r>
              <w:rPr>
                <w:sz w:val="28"/>
                <w:szCs w:val="28"/>
              </w:rPr>
              <w:t>11</w:t>
            </w:r>
          </w:p>
        </w:tc>
        <w:tc>
          <w:tcPr>
            <w:tcW w:w="2325"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на  01.01.20</w:t>
            </w:r>
            <w:r>
              <w:rPr>
                <w:sz w:val="28"/>
                <w:szCs w:val="28"/>
              </w:rPr>
              <w:t>12</w:t>
            </w:r>
          </w:p>
        </w:tc>
        <w:tc>
          <w:tcPr>
            <w:tcW w:w="219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на 01.01.201</w:t>
            </w:r>
            <w:r>
              <w:rPr>
                <w:sz w:val="28"/>
                <w:szCs w:val="28"/>
              </w:rPr>
              <w:t>3</w:t>
            </w:r>
          </w:p>
        </w:tc>
        <w:tc>
          <w:tcPr>
            <w:tcW w:w="202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на 01.01.01</w:t>
            </w:r>
            <w:r>
              <w:rPr>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на 01.01.201</w:t>
            </w:r>
            <w:r>
              <w:rPr>
                <w:sz w:val="28"/>
                <w:szCs w:val="28"/>
              </w:rPr>
              <w:t>5</w:t>
            </w:r>
          </w:p>
          <w:p w:rsidR="00C36287" w:rsidRPr="00985375" w:rsidRDefault="00C36287" w:rsidP="00CE757C">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%,201</w:t>
            </w:r>
            <w:r>
              <w:rPr>
                <w:sz w:val="28"/>
                <w:szCs w:val="28"/>
              </w:rPr>
              <w:t>4</w:t>
            </w:r>
            <w:r w:rsidRPr="00985375">
              <w:rPr>
                <w:sz w:val="28"/>
                <w:szCs w:val="28"/>
              </w:rPr>
              <w:t>г</w:t>
            </w:r>
            <w:proofErr w:type="gramStart"/>
            <w:r w:rsidRPr="00985375">
              <w:rPr>
                <w:sz w:val="28"/>
                <w:szCs w:val="28"/>
              </w:rPr>
              <w:t>.к</w:t>
            </w:r>
            <w:proofErr w:type="gramEnd"/>
            <w:r w:rsidRPr="00985375">
              <w:rPr>
                <w:sz w:val="28"/>
                <w:szCs w:val="28"/>
              </w:rPr>
              <w:t xml:space="preserve"> 20</w:t>
            </w:r>
            <w:r>
              <w:rPr>
                <w:sz w:val="28"/>
                <w:szCs w:val="28"/>
              </w:rPr>
              <w:t>12</w:t>
            </w:r>
            <w:r w:rsidRPr="00985375">
              <w:rPr>
                <w:sz w:val="28"/>
                <w:szCs w:val="28"/>
              </w:rPr>
              <w:t>г.</w:t>
            </w:r>
          </w:p>
        </w:tc>
      </w:tr>
      <w:tr w:rsidR="00C36287" w:rsidRPr="00985375" w:rsidTr="00CE757C">
        <w:tc>
          <w:tcPr>
            <w:tcW w:w="1951"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Население</w:t>
            </w:r>
          </w:p>
        </w:tc>
        <w:tc>
          <w:tcPr>
            <w:tcW w:w="2246"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1535</w:t>
            </w:r>
          </w:p>
        </w:tc>
        <w:tc>
          <w:tcPr>
            <w:tcW w:w="2325"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1532</w:t>
            </w:r>
          </w:p>
        </w:tc>
        <w:tc>
          <w:tcPr>
            <w:tcW w:w="219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1537</w:t>
            </w:r>
          </w:p>
        </w:tc>
        <w:tc>
          <w:tcPr>
            <w:tcW w:w="202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1541</w:t>
            </w:r>
          </w:p>
        </w:tc>
        <w:tc>
          <w:tcPr>
            <w:tcW w:w="198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1542</w:t>
            </w:r>
          </w:p>
        </w:tc>
        <w:tc>
          <w:tcPr>
            <w:tcW w:w="1843"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100,5</w:t>
            </w:r>
          </w:p>
        </w:tc>
      </w:tr>
      <w:tr w:rsidR="00C36287" w:rsidRPr="00985375" w:rsidTr="00CE757C">
        <w:tc>
          <w:tcPr>
            <w:tcW w:w="1951"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Родилось</w:t>
            </w:r>
          </w:p>
        </w:tc>
        <w:tc>
          <w:tcPr>
            <w:tcW w:w="2246"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23</w:t>
            </w:r>
          </w:p>
        </w:tc>
        <w:tc>
          <w:tcPr>
            <w:tcW w:w="2325"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36</w:t>
            </w:r>
          </w:p>
        </w:tc>
        <w:tc>
          <w:tcPr>
            <w:tcW w:w="219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26</w:t>
            </w:r>
          </w:p>
        </w:tc>
        <w:tc>
          <w:tcPr>
            <w:tcW w:w="202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32</w:t>
            </w:r>
          </w:p>
        </w:tc>
        <w:tc>
          <w:tcPr>
            <w:tcW w:w="198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29</w:t>
            </w:r>
          </w:p>
        </w:tc>
        <w:tc>
          <w:tcPr>
            <w:tcW w:w="1843"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126,1</w:t>
            </w:r>
          </w:p>
        </w:tc>
      </w:tr>
      <w:tr w:rsidR="00C36287" w:rsidRPr="00985375" w:rsidTr="00CE757C">
        <w:tc>
          <w:tcPr>
            <w:tcW w:w="1951"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 xml:space="preserve">Умерло </w:t>
            </w:r>
          </w:p>
        </w:tc>
        <w:tc>
          <w:tcPr>
            <w:tcW w:w="2246"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17</w:t>
            </w:r>
          </w:p>
        </w:tc>
        <w:tc>
          <w:tcPr>
            <w:tcW w:w="2325"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15</w:t>
            </w:r>
          </w:p>
        </w:tc>
        <w:tc>
          <w:tcPr>
            <w:tcW w:w="219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13</w:t>
            </w:r>
          </w:p>
        </w:tc>
        <w:tc>
          <w:tcPr>
            <w:tcW w:w="202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18</w:t>
            </w:r>
          </w:p>
        </w:tc>
        <w:tc>
          <w:tcPr>
            <w:tcW w:w="198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16</w:t>
            </w:r>
          </w:p>
        </w:tc>
        <w:tc>
          <w:tcPr>
            <w:tcW w:w="1843"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94,1</w:t>
            </w:r>
          </w:p>
        </w:tc>
      </w:tr>
      <w:tr w:rsidR="00C36287" w:rsidRPr="00985375" w:rsidTr="00CE757C">
        <w:tc>
          <w:tcPr>
            <w:tcW w:w="1951"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Заключили брак</w:t>
            </w:r>
          </w:p>
        </w:tc>
        <w:tc>
          <w:tcPr>
            <w:tcW w:w="2246"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12</w:t>
            </w:r>
          </w:p>
        </w:tc>
        <w:tc>
          <w:tcPr>
            <w:tcW w:w="2325"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18</w:t>
            </w:r>
          </w:p>
        </w:tc>
        <w:tc>
          <w:tcPr>
            <w:tcW w:w="219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sidRPr="00985375">
              <w:rPr>
                <w:sz w:val="28"/>
                <w:szCs w:val="28"/>
              </w:rPr>
              <w:t>1537</w:t>
            </w:r>
          </w:p>
        </w:tc>
        <w:tc>
          <w:tcPr>
            <w:tcW w:w="202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11</w:t>
            </w:r>
          </w:p>
        </w:tc>
        <w:tc>
          <w:tcPr>
            <w:tcW w:w="1984"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13</w:t>
            </w:r>
          </w:p>
        </w:tc>
        <w:tc>
          <w:tcPr>
            <w:tcW w:w="1843" w:type="dxa"/>
            <w:tcBorders>
              <w:top w:val="single" w:sz="4" w:space="0" w:color="auto"/>
              <w:left w:val="single" w:sz="4" w:space="0" w:color="auto"/>
              <w:bottom w:val="single" w:sz="4" w:space="0" w:color="auto"/>
              <w:right w:val="single" w:sz="4" w:space="0" w:color="auto"/>
            </w:tcBorders>
          </w:tcPr>
          <w:p w:rsidR="00C36287" w:rsidRPr="00985375" w:rsidRDefault="00C36287" w:rsidP="00CE757C">
            <w:pPr>
              <w:rPr>
                <w:sz w:val="28"/>
                <w:szCs w:val="28"/>
              </w:rPr>
            </w:pPr>
            <w:r>
              <w:rPr>
                <w:sz w:val="28"/>
                <w:szCs w:val="28"/>
              </w:rPr>
              <w:t>108,3</w:t>
            </w:r>
          </w:p>
        </w:tc>
      </w:tr>
    </w:tbl>
    <w:p w:rsidR="00C36287" w:rsidRDefault="00C36287" w:rsidP="00C36287">
      <w:pPr>
        <w:jc w:val="both"/>
        <w:rPr>
          <w:rFonts w:ascii="Arial" w:hAnsi="Arial" w:cs="Arial"/>
          <w:b/>
          <w:bCs/>
          <w:sz w:val="20"/>
          <w:szCs w:val="20"/>
        </w:rPr>
      </w:pPr>
    </w:p>
    <w:tbl>
      <w:tblPr>
        <w:tblW w:w="18221" w:type="dxa"/>
        <w:tblInd w:w="93" w:type="dxa"/>
        <w:tblLook w:val="0000"/>
      </w:tblPr>
      <w:tblGrid>
        <w:gridCol w:w="6383"/>
        <w:gridCol w:w="9"/>
        <w:gridCol w:w="1136"/>
        <w:gridCol w:w="1136"/>
        <w:gridCol w:w="1136"/>
        <w:gridCol w:w="1136"/>
        <w:gridCol w:w="1136"/>
        <w:gridCol w:w="1136"/>
        <w:gridCol w:w="1136"/>
        <w:gridCol w:w="3877"/>
      </w:tblGrid>
      <w:tr w:rsidR="00C36287" w:rsidTr="00CE757C">
        <w:trPr>
          <w:trHeight w:val="890"/>
        </w:trPr>
        <w:tc>
          <w:tcPr>
            <w:tcW w:w="6392" w:type="dxa"/>
            <w:gridSpan w:val="2"/>
            <w:tcBorders>
              <w:top w:val="nil"/>
              <w:left w:val="nil"/>
              <w:bottom w:val="single" w:sz="4" w:space="0" w:color="auto"/>
              <w:right w:val="nil"/>
            </w:tcBorders>
          </w:tcPr>
          <w:p w:rsidR="00C36287" w:rsidRDefault="00C36287" w:rsidP="00CE757C">
            <w:pPr>
              <w:rPr>
                <w:rFonts w:ascii="Arial" w:hAnsi="Arial" w:cs="Arial"/>
                <w:b/>
                <w:bCs/>
                <w:sz w:val="20"/>
                <w:szCs w:val="20"/>
              </w:rPr>
            </w:pPr>
          </w:p>
          <w:p w:rsidR="00C36287" w:rsidRDefault="00C36287" w:rsidP="00CE757C">
            <w:pPr>
              <w:rPr>
                <w:rFonts w:ascii="Arial" w:hAnsi="Arial" w:cs="Arial"/>
                <w:sz w:val="20"/>
                <w:szCs w:val="20"/>
              </w:rPr>
            </w:pPr>
          </w:p>
          <w:p w:rsidR="00C36287" w:rsidRDefault="00C36287" w:rsidP="00CE757C">
            <w:pPr>
              <w:jc w:val="both"/>
              <w:rPr>
                <w:sz w:val="18"/>
                <w:szCs w:val="18"/>
              </w:rPr>
            </w:pPr>
            <w:r>
              <w:rPr>
                <w:rFonts w:ascii="Arial" w:hAnsi="Arial" w:cs="Arial"/>
                <w:b/>
                <w:bCs/>
                <w:sz w:val="20"/>
                <w:szCs w:val="20"/>
              </w:rPr>
              <w:lastRenderedPageBreak/>
              <w:t>Отраслевая  структура  занятости  населения  (человек)</w:t>
            </w:r>
          </w:p>
          <w:p w:rsidR="00C36287" w:rsidRPr="00424D1F" w:rsidRDefault="00C36287" w:rsidP="00CE757C">
            <w:pPr>
              <w:rPr>
                <w:rFonts w:ascii="Arial" w:hAnsi="Arial" w:cs="Arial"/>
                <w:sz w:val="20"/>
                <w:szCs w:val="20"/>
              </w:rPr>
            </w:pPr>
          </w:p>
        </w:tc>
        <w:tc>
          <w:tcPr>
            <w:tcW w:w="1136" w:type="dxa"/>
            <w:tcBorders>
              <w:top w:val="nil"/>
              <w:left w:val="nil"/>
              <w:bottom w:val="single" w:sz="4" w:space="0" w:color="auto"/>
              <w:right w:val="nil"/>
            </w:tcBorders>
          </w:tcPr>
          <w:p w:rsidR="00C36287" w:rsidRDefault="00C36287" w:rsidP="00CE757C">
            <w:pPr>
              <w:jc w:val="both"/>
              <w:rPr>
                <w:rFonts w:ascii="Arial" w:hAnsi="Arial" w:cs="Arial"/>
                <w:b/>
                <w:bCs/>
                <w:sz w:val="20"/>
                <w:szCs w:val="20"/>
              </w:rPr>
            </w:pPr>
          </w:p>
        </w:tc>
        <w:tc>
          <w:tcPr>
            <w:tcW w:w="1136" w:type="dxa"/>
            <w:tcBorders>
              <w:top w:val="nil"/>
              <w:left w:val="nil"/>
              <w:bottom w:val="single" w:sz="4" w:space="0" w:color="auto"/>
              <w:right w:val="nil"/>
            </w:tcBorders>
          </w:tcPr>
          <w:p w:rsidR="00C36287" w:rsidRDefault="00C36287" w:rsidP="00CE757C">
            <w:pPr>
              <w:jc w:val="both"/>
              <w:rPr>
                <w:rFonts w:ascii="Arial" w:hAnsi="Arial" w:cs="Arial"/>
                <w:b/>
                <w:bCs/>
                <w:sz w:val="20"/>
                <w:szCs w:val="20"/>
              </w:rPr>
            </w:pPr>
          </w:p>
        </w:tc>
        <w:tc>
          <w:tcPr>
            <w:tcW w:w="9557" w:type="dxa"/>
            <w:gridSpan w:val="6"/>
            <w:tcBorders>
              <w:top w:val="nil"/>
              <w:left w:val="nil"/>
              <w:bottom w:val="single" w:sz="4" w:space="0" w:color="auto"/>
              <w:right w:val="nil"/>
            </w:tcBorders>
            <w:shd w:val="clear" w:color="auto" w:fill="auto"/>
            <w:noWrap/>
            <w:vAlign w:val="bottom"/>
          </w:tcPr>
          <w:p w:rsidR="00C36287" w:rsidRDefault="00C36287" w:rsidP="00CE757C">
            <w:pPr>
              <w:jc w:val="both"/>
              <w:rPr>
                <w:rFonts w:ascii="Arial" w:hAnsi="Arial" w:cs="Arial"/>
                <w:b/>
                <w:bCs/>
                <w:sz w:val="20"/>
                <w:szCs w:val="20"/>
              </w:rPr>
            </w:pPr>
          </w:p>
        </w:tc>
      </w:tr>
      <w:tr w:rsidR="00C36287" w:rsidTr="00CE757C">
        <w:trPr>
          <w:gridAfter w:val="1"/>
          <w:wAfter w:w="3877" w:type="dxa"/>
          <w:trHeight w:val="761"/>
        </w:trPr>
        <w:tc>
          <w:tcPr>
            <w:tcW w:w="63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Pr="001E18F6" w:rsidRDefault="00C36287" w:rsidP="00CE757C">
            <w:r>
              <w:rPr>
                <w:rFonts w:ascii="Arial" w:hAnsi="Arial" w:cs="Arial"/>
                <w:sz w:val="20"/>
                <w:szCs w:val="20"/>
              </w:rPr>
              <w:lastRenderedPageBreak/>
              <w:t>Отрасль  хозяйства</w:t>
            </w:r>
          </w:p>
          <w:p w:rsidR="00C36287" w:rsidRPr="001E18F6" w:rsidRDefault="00C36287" w:rsidP="00CE757C">
            <w:r>
              <w:rPr>
                <w:rFonts w:ascii="Arial" w:hAnsi="Arial" w:cs="Arial"/>
                <w:sz w:val="20"/>
                <w:szCs w:val="20"/>
              </w:rPr>
              <w:t> </w:t>
            </w:r>
          </w:p>
        </w:tc>
        <w:tc>
          <w:tcPr>
            <w:tcW w:w="1136" w:type="dxa"/>
            <w:tcBorders>
              <w:top w:val="single" w:sz="4" w:space="0" w:color="auto"/>
              <w:left w:val="single" w:sz="4" w:space="0" w:color="auto"/>
              <w:bottom w:val="single" w:sz="4" w:space="0" w:color="auto"/>
              <w:right w:val="single" w:sz="4" w:space="0" w:color="auto"/>
            </w:tcBorders>
          </w:tcPr>
          <w:p w:rsidR="00C36287" w:rsidRDefault="00C36287" w:rsidP="00CE757C">
            <w:pPr>
              <w:rPr>
                <w:rFonts w:ascii="Arial" w:hAnsi="Arial" w:cs="Arial"/>
                <w:sz w:val="20"/>
                <w:szCs w:val="20"/>
              </w:rPr>
            </w:pPr>
            <w:r>
              <w:rPr>
                <w:rFonts w:ascii="Arial" w:hAnsi="Arial" w:cs="Arial"/>
                <w:sz w:val="20"/>
                <w:szCs w:val="20"/>
              </w:rPr>
              <w:t>2012 год факт</w:t>
            </w:r>
          </w:p>
        </w:tc>
        <w:tc>
          <w:tcPr>
            <w:tcW w:w="1136" w:type="dxa"/>
            <w:tcBorders>
              <w:top w:val="single" w:sz="4" w:space="0" w:color="auto"/>
              <w:left w:val="single" w:sz="4" w:space="0" w:color="auto"/>
              <w:bottom w:val="single" w:sz="4" w:space="0" w:color="auto"/>
              <w:right w:val="single" w:sz="4" w:space="0" w:color="auto"/>
            </w:tcBorders>
          </w:tcPr>
          <w:p w:rsidR="00C36287" w:rsidRDefault="00C36287" w:rsidP="00CE757C">
            <w:pPr>
              <w:rPr>
                <w:rFonts w:ascii="Arial" w:hAnsi="Arial" w:cs="Arial"/>
                <w:sz w:val="20"/>
                <w:szCs w:val="20"/>
              </w:rPr>
            </w:pPr>
            <w:r>
              <w:rPr>
                <w:rFonts w:ascii="Arial" w:hAnsi="Arial" w:cs="Arial"/>
                <w:sz w:val="20"/>
                <w:szCs w:val="20"/>
              </w:rPr>
              <w:t>2013 год факт</w:t>
            </w:r>
          </w:p>
        </w:tc>
        <w:tc>
          <w:tcPr>
            <w:tcW w:w="1136" w:type="dxa"/>
            <w:tcBorders>
              <w:top w:val="single" w:sz="4" w:space="0" w:color="auto"/>
              <w:left w:val="single" w:sz="4" w:space="0" w:color="auto"/>
              <w:bottom w:val="single" w:sz="4" w:space="0" w:color="auto"/>
              <w:right w:val="single" w:sz="4" w:space="0" w:color="auto"/>
            </w:tcBorders>
          </w:tcPr>
          <w:p w:rsidR="00C36287" w:rsidRDefault="00C36287" w:rsidP="00CE757C">
            <w:pPr>
              <w:rPr>
                <w:rFonts w:ascii="Arial" w:hAnsi="Arial" w:cs="Arial"/>
                <w:sz w:val="20"/>
                <w:szCs w:val="20"/>
              </w:rPr>
            </w:pPr>
            <w:r>
              <w:rPr>
                <w:rFonts w:ascii="Arial" w:hAnsi="Arial" w:cs="Arial"/>
                <w:sz w:val="20"/>
                <w:szCs w:val="20"/>
              </w:rPr>
              <w:t>2014 год факт</w:t>
            </w:r>
          </w:p>
        </w:tc>
        <w:tc>
          <w:tcPr>
            <w:tcW w:w="1136" w:type="dxa"/>
            <w:tcBorders>
              <w:top w:val="single" w:sz="4" w:space="0" w:color="auto"/>
              <w:left w:val="single" w:sz="4" w:space="0" w:color="auto"/>
              <w:bottom w:val="single" w:sz="4" w:space="0" w:color="auto"/>
              <w:right w:val="single" w:sz="4" w:space="0" w:color="auto"/>
            </w:tcBorders>
          </w:tcPr>
          <w:p w:rsidR="00C36287" w:rsidRDefault="00C36287" w:rsidP="00CE757C">
            <w:pPr>
              <w:rPr>
                <w:rFonts w:ascii="Arial" w:hAnsi="Arial" w:cs="Arial"/>
                <w:sz w:val="20"/>
                <w:szCs w:val="20"/>
              </w:rPr>
            </w:pPr>
            <w:r>
              <w:rPr>
                <w:rFonts w:ascii="Arial" w:hAnsi="Arial" w:cs="Arial"/>
                <w:sz w:val="20"/>
                <w:szCs w:val="20"/>
              </w:rPr>
              <w:t>2015 год прогноз</w:t>
            </w:r>
          </w:p>
        </w:tc>
        <w:tc>
          <w:tcPr>
            <w:tcW w:w="1136" w:type="dxa"/>
            <w:tcBorders>
              <w:top w:val="single" w:sz="4" w:space="0" w:color="auto"/>
              <w:left w:val="single" w:sz="4" w:space="0" w:color="auto"/>
              <w:bottom w:val="single" w:sz="4" w:space="0" w:color="auto"/>
              <w:right w:val="single" w:sz="4" w:space="0" w:color="auto"/>
            </w:tcBorders>
          </w:tcPr>
          <w:p w:rsidR="00C36287" w:rsidRDefault="00C36287" w:rsidP="00CE757C">
            <w:pPr>
              <w:rPr>
                <w:rFonts w:ascii="Arial" w:hAnsi="Arial" w:cs="Arial"/>
                <w:sz w:val="20"/>
                <w:szCs w:val="20"/>
              </w:rPr>
            </w:pPr>
            <w:r>
              <w:rPr>
                <w:rFonts w:ascii="Arial" w:hAnsi="Arial" w:cs="Arial"/>
                <w:sz w:val="20"/>
                <w:szCs w:val="20"/>
              </w:rPr>
              <w:t>2016 год прогноз</w:t>
            </w:r>
          </w:p>
        </w:tc>
        <w:tc>
          <w:tcPr>
            <w:tcW w:w="1136" w:type="dxa"/>
            <w:tcBorders>
              <w:top w:val="single" w:sz="4" w:space="0" w:color="auto"/>
              <w:left w:val="single" w:sz="4" w:space="0" w:color="auto"/>
              <w:bottom w:val="single" w:sz="4" w:space="0" w:color="auto"/>
              <w:right w:val="single" w:sz="4" w:space="0" w:color="auto"/>
            </w:tcBorders>
          </w:tcPr>
          <w:p w:rsidR="00C36287" w:rsidRDefault="00C36287" w:rsidP="00CE757C">
            <w:pPr>
              <w:rPr>
                <w:rFonts w:ascii="Arial" w:hAnsi="Arial" w:cs="Arial"/>
                <w:sz w:val="20"/>
                <w:szCs w:val="20"/>
              </w:rPr>
            </w:pPr>
            <w:r>
              <w:rPr>
                <w:rFonts w:ascii="Arial" w:hAnsi="Arial" w:cs="Arial"/>
                <w:sz w:val="20"/>
                <w:szCs w:val="20"/>
              </w:rPr>
              <w:t>2017 год прогноз</w:t>
            </w:r>
          </w:p>
        </w:tc>
        <w:tc>
          <w:tcPr>
            <w:tcW w:w="1136" w:type="dxa"/>
            <w:tcBorders>
              <w:top w:val="single" w:sz="4" w:space="0" w:color="auto"/>
              <w:left w:val="single" w:sz="4" w:space="0" w:color="auto"/>
              <w:bottom w:val="single" w:sz="4" w:space="0" w:color="auto"/>
              <w:right w:val="single" w:sz="4" w:space="0" w:color="auto"/>
            </w:tcBorders>
          </w:tcPr>
          <w:p w:rsidR="00C36287" w:rsidRDefault="00C36287" w:rsidP="00CE757C">
            <w:pPr>
              <w:rPr>
                <w:rFonts w:ascii="Arial" w:hAnsi="Arial" w:cs="Arial"/>
                <w:sz w:val="20"/>
                <w:szCs w:val="20"/>
              </w:rPr>
            </w:pPr>
            <w:r>
              <w:rPr>
                <w:rFonts w:ascii="Arial" w:hAnsi="Arial" w:cs="Arial"/>
                <w:sz w:val="20"/>
                <w:szCs w:val="20"/>
              </w:rPr>
              <w:t>2018 год прогноз</w:t>
            </w:r>
          </w:p>
        </w:tc>
      </w:tr>
      <w:tr w:rsidR="00C36287" w:rsidTr="00CE757C">
        <w:trPr>
          <w:gridAfter w:val="1"/>
          <w:wAfter w:w="3877" w:type="dxa"/>
          <w:trHeight w:val="309"/>
        </w:trPr>
        <w:tc>
          <w:tcPr>
            <w:tcW w:w="63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Pr="001E18F6" w:rsidRDefault="00C36287" w:rsidP="00CE757C"/>
          <w:p w:rsidR="00C36287" w:rsidRDefault="00C36287" w:rsidP="00CE757C">
            <w:pPr>
              <w:rPr>
                <w:rFonts w:ascii="Arial" w:hAnsi="Arial" w:cs="Arial"/>
                <w:sz w:val="20"/>
                <w:szCs w:val="20"/>
              </w:rPr>
            </w:pPr>
            <w:r>
              <w:rPr>
                <w:rFonts w:ascii="Arial" w:hAnsi="Arial" w:cs="Arial"/>
                <w:sz w:val="20"/>
                <w:szCs w:val="20"/>
              </w:rPr>
              <w:t>Промышленность</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5</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5</w:t>
            </w:r>
          </w:p>
        </w:tc>
      </w:tr>
      <w:tr w:rsidR="00C36287" w:rsidTr="00CE757C">
        <w:trPr>
          <w:gridAfter w:val="1"/>
          <w:wAfter w:w="3877" w:type="dxa"/>
          <w:trHeight w:val="251"/>
        </w:trPr>
        <w:tc>
          <w:tcPr>
            <w:tcW w:w="63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Pr="001E18F6" w:rsidRDefault="00C36287" w:rsidP="00CE757C">
            <w:r>
              <w:rPr>
                <w:rFonts w:ascii="Arial" w:hAnsi="Arial" w:cs="Arial"/>
                <w:sz w:val="20"/>
                <w:szCs w:val="20"/>
              </w:rPr>
              <w:t>Бюджетная сфера</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180</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140</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114</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120</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122</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rPr>
                <w:rFonts w:ascii="Arial" w:hAnsi="Arial" w:cs="Arial"/>
                <w:sz w:val="20"/>
                <w:szCs w:val="20"/>
              </w:rPr>
            </w:pPr>
            <w:r>
              <w:rPr>
                <w:rFonts w:ascii="Arial" w:hAnsi="Arial" w:cs="Arial"/>
                <w:sz w:val="20"/>
                <w:szCs w:val="20"/>
              </w:rPr>
              <w:t>123</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123</w:t>
            </w:r>
          </w:p>
        </w:tc>
      </w:tr>
      <w:tr w:rsidR="00C36287" w:rsidTr="00CE757C">
        <w:trPr>
          <w:gridAfter w:val="1"/>
          <w:wAfter w:w="3877" w:type="dxa"/>
          <w:trHeight w:val="251"/>
        </w:trPr>
        <w:tc>
          <w:tcPr>
            <w:tcW w:w="63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Строительство</w:t>
            </w:r>
          </w:p>
          <w:p w:rsidR="00C36287" w:rsidRDefault="00C36287" w:rsidP="00CE757C">
            <w:pPr>
              <w:jc w:val="right"/>
              <w:rPr>
                <w:rFonts w:ascii="Arial" w:hAnsi="Arial" w:cs="Arial"/>
                <w:sz w:val="20"/>
                <w:szCs w:val="20"/>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r>
      <w:tr w:rsidR="00C36287" w:rsidTr="00CE757C">
        <w:trPr>
          <w:gridAfter w:val="1"/>
          <w:wAfter w:w="3877" w:type="dxa"/>
          <w:trHeight w:val="251"/>
        </w:trPr>
        <w:tc>
          <w:tcPr>
            <w:tcW w:w="6383"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Торговля</w:t>
            </w:r>
          </w:p>
          <w:p w:rsidR="00C36287" w:rsidRDefault="00C36287" w:rsidP="00CE757C">
            <w:pPr>
              <w:jc w:val="right"/>
              <w:rPr>
                <w:rFonts w:ascii="Arial" w:hAnsi="Arial" w:cs="Arial"/>
                <w:sz w:val="20"/>
                <w:szCs w:val="20"/>
              </w:rPr>
            </w:pPr>
          </w:p>
        </w:tc>
        <w:tc>
          <w:tcPr>
            <w:tcW w:w="1145" w:type="dxa"/>
            <w:gridSpan w:val="2"/>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28</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31</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31</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32</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32</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33</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33</w:t>
            </w:r>
          </w:p>
        </w:tc>
      </w:tr>
      <w:tr w:rsidR="00C36287" w:rsidTr="00CE757C">
        <w:trPr>
          <w:gridAfter w:val="1"/>
          <w:wAfter w:w="3877" w:type="dxa"/>
          <w:trHeight w:val="251"/>
        </w:trPr>
        <w:tc>
          <w:tcPr>
            <w:tcW w:w="6392" w:type="dxa"/>
            <w:gridSpan w:val="2"/>
            <w:tcBorders>
              <w:top w:val="nil"/>
              <w:left w:val="single" w:sz="4" w:space="0" w:color="auto"/>
              <w:bottom w:val="single" w:sz="4" w:space="0" w:color="auto"/>
              <w:right w:val="single" w:sz="4" w:space="0" w:color="auto"/>
            </w:tcBorders>
            <w:shd w:val="clear" w:color="auto" w:fill="auto"/>
            <w:noWrap/>
            <w:vAlign w:val="bottom"/>
          </w:tcPr>
          <w:p w:rsidR="00C36287" w:rsidRPr="001E18F6" w:rsidRDefault="00C36287" w:rsidP="00CE757C">
            <w:r>
              <w:rPr>
                <w:rFonts w:ascii="Arial" w:hAnsi="Arial" w:cs="Arial"/>
                <w:sz w:val="20"/>
                <w:szCs w:val="20"/>
              </w:rPr>
              <w:t>Транспорт</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1</w:t>
            </w:r>
          </w:p>
        </w:tc>
      </w:tr>
      <w:tr w:rsidR="00C36287" w:rsidTr="00CE757C">
        <w:trPr>
          <w:gridAfter w:val="1"/>
          <w:wAfter w:w="3877" w:type="dxa"/>
          <w:trHeight w:val="251"/>
        </w:trPr>
        <w:tc>
          <w:tcPr>
            <w:tcW w:w="6383"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Сельское хозяйство</w:t>
            </w:r>
          </w:p>
          <w:p w:rsidR="00C36287" w:rsidRDefault="00C36287" w:rsidP="00CE757C">
            <w:pPr>
              <w:jc w:val="right"/>
              <w:rPr>
                <w:rFonts w:ascii="Arial" w:hAnsi="Arial" w:cs="Arial"/>
                <w:sz w:val="20"/>
                <w:szCs w:val="20"/>
              </w:rPr>
            </w:pPr>
          </w:p>
        </w:tc>
        <w:tc>
          <w:tcPr>
            <w:tcW w:w="1145" w:type="dxa"/>
            <w:gridSpan w:val="2"/>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0</w:t>
            </w:r>
          </w:p>
        </w:tc>
      </w:tr>
      <w:tr w:rsidR="00C36287" w:rsidTr="00CE757C">
        <w:trPr>
          <w:gridAfter w:val="1"/>
          <w:wAfter w:w="3877" w:type="dxa"/>
          <w:trHeight w:val="251"/>
        </w:trPr>
        <w:tc>
          <w:tcPr>
            <w:tcW w:w="63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КФХ</w:t>
            </w:r>
          </w:p>
          <w:p w:rsidR="00C36287" w:rsidRDefault="00C36287" w:rsidP="00CE757C">
            <w:pPr>
              <w:jc w:val="right"/>
              <w:rPr>
                <w:rFonts w:ascii="Arial" w:hAnsi="Arial" w:cs="Arial"/>
                <w:sz w:val="20"/>
                <w:szCs w:val="20"/>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42</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38</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38</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40</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42</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45</w:t>
            </w:r>
          </w:p>
        </w:tc>
        <w:tc>
          <w:tcPr>
            <w:tcW w:w="1136" w:type="dxa"/>
            <w:tcBorders>
              <w:top w:val="single" w:sz="4" w:space="0" w:color="auto"/>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48</w:t>
            </w:r>
          </w:p>
        </w:tc>
      </w:tr>
      <w:tr w:rsidR="00C36287" w:rsidTr="00CE757C">
        <w:trPr>
          <w:gridAfter w:val="1"/>
          <w:wAfter w:w="3877" w:type="dxa"/>
          <w:trHeight w:val="251"/>
        </w:trPr>
        <w:tc>
          <w:tcPr>
            <w:tcW w:w="6392" w:type="dxa"/>
            <w:gridSpan w:val="2"/>
            <w:tcBorders>
              <w:top w:val="nil"/>
              <w:left w:val="single" w:sz="4" w:space="0" w:color="auto"/>
              <w:bottom w:val="single" w:sz="4" w:space="0" w:color="auto"/>
              <w:right w:val="single" w:sz="4" w:space="0" w:color="auto"/>
            </w:tcBorders>
            <w:shd w:val="clear" w:color="auto" w:fill="auto"/>
            <w:noWrap/>
            <w:vAlign w:val="bottom"/>
          </w:tcPr>
          <w:p w:rsidR="00C36287" w:rsidRPr="001E18F6" w:rsidRDefault="00C36287" w:rsidP="00CE757C">
            <w:r>
              <w:rPr>
                <w:rFonts w:ascii="Arial" w:hAnsi="Arial" w:cs="Arial"/>
                <w:sz w:val="20"/>
                <w:szCs w:val="20"/>
              </w:rPr>
              <w:t>Частные предприятия</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38</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38</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38</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38</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39</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39</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39</w:t>
            </w:r>
          </w:p>
        </w:tc>
      </w:tr>
      <w:tr w:rsidR="00C36287" w:rsidTr="00CE757C">
        <w:trPr>
          <w:gridAfter w:val="1"/>
          <w:wAfter w:w="3877" w:type="dxa"/>
          <w:trHeight w:val="267"/>
        </w:trPr>
        <w:tc>
          <w:tcPr>
            <w:tcW w:w="6392" w:type="dxa"/>
            <w:gridSpan w:val="2"/>
            <w:tcBorders>
              <w:top w:val="nil"/>
              <w:left w:val="single" w:sz="4" w:space="0" w:color="auto"/>
              <w:right w:val="single" w:sz="4" w:space="0" w:color="auto"/>
            </w:tcBorders>
            <w:shd w:val="clear" w:color="auto" w:fill="auto"/>
            <w:noWrap/>
            <w:vAlign w:val="bottom"/>
          </w:tcPr>
          <w:p w:rsidR="00C36287" w:rsidRPr="001E18F6" w:rsidRDefault="00C36287" w:rsidP="00CE757C">
            <w:r>
              <w:rPr>
                <w:rFonts w:ascii="Arial" w:hAnsi="Arial" w:cs="Arial"/>
                <w:b/>
                <w:bCs/>
                <w:sz w:val="20"/>
                <w:szCs w:val="20"/>
              </w:rPr>
              <w:t xml:space="preserve">Индивидуальным трудом и по найму у отдельных граждан, включая </w:t>
            </w:r>
          </w:p>
        </w:tc>
        <w:tc>
          <w:tcPr>
            <w:tcW w:w="1136" w:type="dxa"/>
            <w:tcBorders>
              <w:top w:val="nil"/>
              <w:left w:val="single" w:sz="4" w:space="0" w:color="auto"/>
              <w:right w:val="single" w:sz="4" w:space="0" w:color="auto"/>
            </w:tcBorders>
            <w:vAlign w:val="center"/>
          </w:tcPr>
          <w:p w:rsidR="00C36287" w:rsidRDefault="00C36287" w:rsidP="00CE757C">
            <w:pPr>
              <w:jc w:val="center"/>
              <w:rPr>
                <w:rFonts w:ascii="Arial" w:hAnsi="Arial" w:cs="Arial"/>
                <w:b/>
                <w:bCs/>
                <w:sz w:val="20"/>
                <w:szCs w:val="20"/>
              </w:rPr>
            </w:pPr>
            <w:r>
              <w:rPr>
                <w:rFonts w:ascii="Arial" w:hAnsi="Arial" w:cs="Arial"/>
                <w:b/>
                <w:bCs/>
                <w:sz w:val="20"/>
                <w:szCs w:val="20"/>
              </w:rPr>
              <w:t>190</w:t>
            </w:r>
          </w:p>
        </w:tc>
        <w:tc>
          <w:tcPr>
            <w:tcW w:w="1136" w:type="dxa"/>
            <w:tcBorders>
              <w:top w:val="nil"/>
              <w:left w:val="single" w:sz="4" w:space="0" w:color="auto"/>
              <w:right w:val="single" w:sz="4" w:space="0" w:color="auto"/>
            </w:tcBorders>
            <w:vAlign w:val="center"/>
          </w:tcPr>
          <w:p w:rsidR="00C36287" w:rsidRDefault="00C36287" w:rsidP="00CE757C">
            <w:pPr>
              <w:jc w:val="center"/>
              <w:rPr>
                <w:rFonts w:ascii="Arial" w:hAnsi="Arial" w:cs="Arial"/>
                <w:b/>
                <w:bCs/>
                <w:sz w:val="20"/>
                <w:szCs w:val="20"/>
              </w:rPr>
            </w:pPr>
            <w:r>
              <w:rPr>
                <w:rFonts w:ascii="Arial" w:hAnsi="Arial" w:cs="Arial"/>
                <w:b/>
                <w:bCs/>
                <w:sz w:val="20"/>
                <w:szCs w:val="20"/>
              </w:rPr>
              <w:t>232</w:t>
            </w:r>
          </w:p>
        </w:tc>
        <w:tc>
          <w:tcPr>
            <w:tcW w:w="1136" w:type="dxa"/>
            <w:tcBorders>
              <w:top w:val="nil"/>
              <w:left w:val="single" w:sz="4" w:space="0" w:color="auto"/>
              <w:right w:val="single" w:sz="4" w:space="0" w:color="auto"/>
            </w:tcBorders>
            <w:vAlign w:val="center"/>
          </w:tcPr>
          <w:p w:rsidR="00C36287" w:rsidRDefault="00C36287" w:rsidP="00CE757C">
            <w:pPr>
              <w:jc w:val="center"/>
              <w:rPr>
                <w:rFonts w:ascii="Arial" w:hAnsi="Arial" w:cs="Arial"/>
                <w:b/>
                <w:bCs/>
                <w:sz w:val="20"/>
                <w:szCs w:val="20"/>
              </w:rPr>
            </w:pPr>
            <w:r>
              <w:rPr>
                <w:rFonts w:ascii="Arial" w:hAnsi="Arial" w:cs="Arial"/>
                <w:b/>
                <w:bCs/>
                <w:sz w:val="20"/>
                <w:szCs w:val="20"/>
              </w:rPr>
              <w:t>391</w:t>
            </w:r>
          </w:p>
        </w:tc>
        <w:tc>
          <w:tcPr>
            <w:tcW w:w="1136" w:type="dxa"/>
            <w:tcBorders>
              <w:top w:val="nil"/>
              <w:left w:val="single" w:sz="4" w:space="0" w:color="auto"/>
              <w:right w:val="single" w:sz="4" w:space="0" w:color="auto"/>
            </w:tcBorders>
            <w:vAlign w:val="center"/>
          </w:tcPr>
          <w:p w:rsidR="00C36287" w:rsidRDefault="00C36287" w:rsidP="00CE757C">
            <w:pPr>
              <w:jc w:val="center"/>
              <w:rPr>
                <w:rFonts w:ascii="Arial" w:hAnsi="Arial" w:cs="Arial"/>
                <w:b/>
                <w:bCs/>
                <w:sz w:val="20"/>
                <w:szCs w:val="20"/>
              </w:rPr>
            </w:pPr>
            <w:r>
              <w:rPr>
                <w:rFonts w:ascii="Arial" w:hAnsi="Arial" w:cs="Arial"/>
                <w:b/>
                <w:bCs/>
                <w:sz w:val="20"/>
                <w:szCs w:val="20"/>
              </w:rPr>
              <w:t>391</w:t>
            </w:r>
          </w:p>
        </w:tc>
        <w:tc>
          <w:tcPr>
            <w:tcW w:w="1136" w:type="dxa"/>
            <w:tcBorders>
              <w:top w:val="nil"/>
              <w:left w:val="single" w:sz="4" w:space="0" w:color="auto"/>
              <w:right w:val="single" w:sz="4" w:space="0" w:color="auto"/>
            </w:tcBorders>
            <w:vAlign w:val="center"/>
          </w:tcPr>
          <w:p w:rsidR="00C36287" w:rsidRDefault="00C36287" w:rsidP="00CE757C">
            <w:pPr>
              <w:jc w:val="center"/>
              <w:rPr>
                <w:rFonts w:ascii="Arial" w:hAnsi="Arial" w:cs="Arial"/>
                <w:b/>
                <w:bCs/>
                <w:sz w:val="20"/>
                <w:szCs w:val="20"/>
              </w:rPr>
            </w:pPr>
            <w:r>
              <w:rPr>
                <w:rFonts w:ascii="Arial" w:hAnsi="Arial" w:cs="Arial"/>
                <w:b/>
                <w:bCs/>
                <w:sz w:val="20"/>
                <w:szCs w:val="20"/>
              </w:rPr>
              <w:t>395</w:t>
            </w:r>
          </w:p>
        </w:tc>
        <w:tc>
          <w:tcPr>
            <w:tcW w:w="1136" w:type="dxa"/>
            <w:tcBorders>
              <w:top w:val="nil"/>
              <w:left w:val="single" w:sz="4" w:space="0" w:color="auto"/>
              <w:right w:val="single" w:sz="4" w:space="0" w:color="auto"/>
            </w:tcBorders>
            <w:vAlign w:val="center"/>
          </w:tcPr>
          <w:p w:rsidR="00C36287" w:rsidRDefault="00C36287" w:rsidP="00CE757C">
            <w:pPr>
              <w:jc w:val="center"/>
              <w:rPr>
                <w:rFonts w:ascii="Arial" w:hAnsi="Arial" w:cs="Arial"/>
                <w:b/>
                <w:bCs/>
                <w:sz w:val="20"/>
                <w:szCs w:val="20"/>
              </w:rPr>
            </w:pPr>
            <w:r>
              <w:rPr>
                <w:rFonts w:ascii="Arial" w:hAnsi="Arial" w:cs="Arial"/>
                <w:b/>
                <w:bCs/>
                <w:sz w:val="20"/>
                <w:szCs w:val="20"/>
              </w:rPr>
              <w:t>395</w:t>
            </w:r>
          </w:p>
        </w:tc>
        <w:tc>
          <w:tcPr>
            <w:tcW w:w="1136" w:type="dxa"/>
            <w:tcBorders>
              <w:top w:val="nil"/>
              <w:left w:val="single" w:sz="4" w:space="0" w:color="auto"/>
              <w:right w:val="single" w:sz="4" w:space="0" w:color="auto"/>
            </w:tcBorders>
            <w:vAlign w:val="center"/>
          </w:tcPr>
          <w:p w:rsidR="00C36287" w:rsidRDefault="00C36287" w:rsidP="00CE757C">
            <w:pPr>
              <w:jc w:val="center"/>
              <w:rPr>
                <w:rFonts w:ascii="Arial" w:hAnsi="Arial" w:cs="Arial"/>
                <w:b/>
                <w:bCs/>
                <w:sz w:val="20"/>
                <w:szCs w:val="20"/>
              </w:rPr>
            </w:pPr>
            <w:r>
              <w:rPr>
                <w:rFonts w:ascii="Arial" w:hAnsi="Arial" w:cs="Arial"/>
                <w:b/>
                <w:bCs/>
                <w:sz w:val="20"/>
                <w:szCs w:val="20"/>
              </w:rPr>
              <w:t>395</w:t>
            </w:r>
          </w:p>
        </w:tc>
      </w:tr>
      <w:tr w:rsidR="00C36287" w:rsidTr="00CE757C">
        <w:trPr>
          <w:gridAfter w:val="1"/>
          <w:wAfter w:w="3877" w:type="dxa"/>
          <w:trHeight w:val="174"/>
        </w:trPr>
        <w:tc>
          <w:tcPr>
            <w:tcW w:w="6383"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b/>
                <w:bCs/>
                <w:sz w:val="20"/>
                <w:szCs w:val="20"/>
              </w:rPr>
            </w:pPr>
            <w:r>
              <w:rPr>
                <w:rFonts w:ascii="Arial" w:hAnsi="Arial" w:cs="Arial"/>
                <w:b/>
                <w:bCs/>
                <w:sz w:val="20"/>
                <w:szCs w:val="20"/>
              </w:rPr>
              <w:t>занятых в домашнем хозяйств</w:t>
            </w:r>
            <w:proofErr w:type="gramStart"/>
            <w:r>
              <w:rPr>
                <w:rFonts w:ascii="Arial" w:hAnsi="Arial" w:cs="Arial"/>
                <w:b/>
                <w:bCs/>
                <w:sz w:val="20"/>
                <w:szCs w:val="20"/>
              </w:rPr>
              <w:t>е(</w:t>
            </w:r>
            <w:proofErr w:type="gramEnd"/>
            <w:r>
              <w:rPr>
                <w:rFonts w:ascii="Arial" w:hAnsi="Arial" w:cs="Arial"/>
                <w:b/>
                <w:bCs/>
                <w:sz w:val="20"/>
                <w:szCs w:val="20"/>
              </w:rPr>
              <w:t>включая ЛПХ)</w:t>
            </w:r>
          </w:p>
          <w:p w:rsidR="00C36287" w:rsidRDefault="00C36287" w:rsidP="00CE757C">
            <w:pPr>
              <w:jc w:val="right"/>
              <w:rPr>
                <w:rFonts w:ascii="Arial" w:hAnsi="Arial" w:cs="Arial"/>
                <w:sz w:val="20"/>
                <w:szCs w:val="20"/>
              </w:rPr>
            </w:pPr>
          </w:p>
        </w:tc>
        <w:tc>
          <w:tcPr>
            <w:tcW w:w="1145" w:type="dxa"/>
            <w:gridSpan w:val="2"/>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b/>
                <w:bCs/>
                <w:sz w:val="20"/>
                <w:szCs w:val="20"/>
              </w:rPr>
            </w:pP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b/>
                <w:bCs/>
                <w:sz w:val="20"/>
                <w:szCs w:val="20"/>
              </w:rPr>
            </w:pP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b/>
                <w:bCs/>
                <w:sz w:val="20"/>
                <w:szCs w:val="20"/>
              </w:rPr>
            </w:pP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b/>
                <w:bCs/>
                <w:sz w:val="20"/>
                <w:szCs w:val="20"/>
              </w:rPr>
            </w:pP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b/>
                <w:bCs/>
                <w:sz w:val="20"/>
                <w:szCs w:val="20"/>
              </w:rPr>
            </w:pP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b/>
                <w:bCs/>
                <w:sz w:val="20"/>
                <w:szCs w:val="20"/>
              </w:rPr>
            </w:pP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b/>
                <w:bCs/>
                <w:sz w:val="20"/>
                <w:szCs w:val="20"/>
              </w:rPr>
            </w:pPr>
          </w:p>
        </w:tc>
      </w:tr>
      <w:tr w:rsidR="00C36287" w:rsidTr="00CE757C">
        <w:trPr>
          <w:gridAfter w:val="1"/>
          <w:wAfter w:w="3877" w:type="dxa"/>
          <w:trHeight w:val="251"/>
        </w:trPr>
        <w:tc>
          <w:tcPr>
            <w:tcW w:w="6392" w:type="dxa"/>
            <w:gridSpan w:val="2"/>
            <w:tcBorders>
              <w:top w:val="nil"/>
              <w:left w:val="single" w:sz="4" w:space="0" w:color="auto"/>
              <w:bottom w:val="single" w:sz="4" w:space="0" w:color="auto"/>
              <w:right w:val="single" w:sz="4" w:space="0" w:color="auto"/>
            </w:tcBorders>
            <w:shd w:val="clear" w:color="auto" w:fill="auto"/>
            <w:noWrap/>
            <w:vAlign w:val="bottom"/>
          </w:tcPr>
          <w:p w:rsidR="00C36287" w:rsidRPr="001E18F6" w:rsidRDefault="00C36287" w:rsidP="00CE757C">
            <w:r>
              <w:rPr>
                <w:rFonts w:ascii="Arial" w:hAnsi="Arial" w:cs="Arial"/>
                <w:sz w:val="20"/>
                <w:szCs w:val="20"/>
              </w:rPr>
              <w:lastRenderedPageBreak/>
              <w:t>Прочие</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92</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98</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97</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97</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97</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95</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93</w:t>
            </w:r>
          </w:p>
        </w:tc>
      </w:tr>
      <w:tr w:rsidR="00C36287" w:rsidTr="00CE757C">
        <w:trPr>
          <w:gridAfter w:val="1"/>
          <w:wAfter w:w="3877" w:type="dxa"/>
          <w:trHeight w:val="198"/>
        </w:trPr>
        <w:tc>
          <w:tcPr>
            <w:tcW w:w="6392" w:type="dxa"/>
            <w:gridSpan w:val="2"/>
            <w:tcBorders>
              <w:top w:val="nil"/>
              <w:left w:val="single" w:sz="4" w:space="0" w:color="auto"/>
              <w:bottom w:val="single" w:sz="4" w:space="0" w:color="auto"/>
              <w:right w:val="single" w:sz="4" w:space="0" w:color="auto"/>
            </w:tcBorders>
            <w:shd w:val="clear" w:color="auto" w:fill="auto"/>
            <w:noWrap/>
            <w:vAlign w:val="bottom"/>
          </w:tcPr>
          <w:p w:rsidR="00C36287" w:rsidRPr="001E18F6" w:rsidRDefault="00C36287" w:rsidP="00CE757C">
            <w:r>
              <w:rPr>
                <w:rFonts w:ascii="Arial" w:hAnsi="Arial" w:cs="Arial"/>
                <w:sz w:val="20"/>
                <w:szCs w:val="20"/>
              </w:rPr>
              <w:t>Всего</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575</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577</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709</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718</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727</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735</w:t>
            </w:r>
          </w:p>
        </w:tc>
        <w:tc>
          <w:tcPr>
            <w:tcW w:w="1136" w:type="dxa"/>
            <w:tcBorders>
              <w:top w:val="nil"/>
              <w:left w:val="single" w:sz="4" w:space="0" w:color="auto"/>
              <w:bottom w:val="single" w:sz="4" w:space="0" w:color="auto"/>
              <w:right w:val="single" w:sz="4" w:space="0" w:color="auto"/>
            </w:tcBorders>
            <w:vAlign w:val="center"/>
          </w:tcPr>
          <w:p w:rsidR="00C36287" w:rsidRDefault="00C36287" w:rsidP="00CE757C">
            <w:pPr>
              <w:jc w:val="center"/>
              <w:rPr>
                <w:rFonts w:ascii="Arial" w:hAnsi="Arial" w:cs="Arial"/>
                <w:sz w:val="20"/>
                <w:szCs w:val="20"/>
              </w:rPr>
            </w:pPr>
            <w:r>
              <w:rPr>
                <w:rFonts w:ascii="Arial" w:hAnsi="Arial" w:cs="Arial"/>
                <w:sz w:val="20"/>
                <w:szCs w:val="20"/>
              </w:rPr>
              <w:t>737</w:t>
            </w:r>
          </w:p>
        </w:tc>
      </w:tr>
    </w:tbl>
    <w:p w:rsidR="00C36287" w:rsidRDefault="00C36287" w:rsidP="00C36287">
      <w:pPr>
        <w:ind w:left="567"/>
        <w:jc w:val="both"/>
        <w:rPr>
          <w:sz w:val="18"/>
          <w:szCs w:val="18"/>
        </w:rPr>
      </w:pPr>
    </w:p>
    <w:p w:rsidR="00C36287" w:rsidRPr="00474983" w:rsidRDefault="00C36287" w:rsidP="00C36287">
      <w:pPr>
        <w:ind w:left="567"/>
        <w:jc w:val="both"/>
        <w:rPr>
          <w:sz w:val="18"/>
          <w:szCs w:val="18"/>
        </w:rPr>
      </w:pPr>
      <w:r>
        <w:rPr>
          <w:sz w:val="18"/>
          <w:szCs w:val="18"/>
        </w:rPr>
        <w:t>Большинство населения МО «Бурят-Янгуты» в 2014 году было занято в домашнем хозяйстве</w:t>
      </w:r>
      <w:proofErr w:type="gramStart"/>
      <w:r>
        <w:rPr>
          <w:sz w:val="18"/>
          <w:szCs w:val="18"/>
        </w:rPr>
        <w:t xml:space="preserve"> .</w:t>
      </w:r>
      <w:proofErr w:type="gramEnd"/>
    </w:p>
    <w:p w:rsidR="00C36287" w:rsidRPr="00474983" w:rsidRDefault="00C36287" w:rsidP="00C36287">
      <w:pPr>
        <w:pStyle w:val="31"/>
        <w:rPr>
          <w:b/>
          <w:bCs/>
          <w:color w:val="auto"/>
          <w:sz w:val="18"/>
          <w:szCs w:val="18"/>
        </w:rPr>
      </w:pPr>
      <w:r w:rsidRPr="00474983">
        <w:rPr>
          <w:b/>
          <w:bCs/>
          <w:color w:val="auto"/>
          <w:sz w:val="18"/>
          <w:szCs w:val="18"/>
        </w:rPr>
        <w:t>Экономика</w:t>
      </w:r>
    </w:p>
    <w:p w:rsidR="00C36287" w:rsidRDefault="00C36287" w:rsidP="00C36287">
      <w:pPr>
        <w:pStyle w:val="22"/>
        <w:ind w:left="567" w:firstLine="0"/>
        <w:rPr>
          <w:sz w:val="18"/>
          <w:szCs w:val="18"/>
        </w:rPr>
      </w:pPr>
      <w:r>
        <w:rPr>
          <w:sz w:val="18"/>
          <w:szCs w:val="18"/>
        </w:rPr>
        <w:t>По состоянию на конец  2014</w:t>
      </w:r>
      <w:r w:rsidRPr="00474983">
        <w:rPr>
          <w:sz w:val="18"/>
          <w:szCs w:val="18"/>
        </w:rPr>
        <w:t xml:space="preserve"> г</w:t>
      </w:r>
      <w:r>
        <w:rPr>
          <w:sz w:val="18"/>
          <w:szCs w:val="18"/>
        </w:rPr>
        <w:t>ода</w:t>
      </w:r>
      <w:r w:rsidRPr="00474983">
        <w:rPr>
          <w:sz w:val="18"/>
          <w:szCs w:val="18"/>
        </w:rPr>
        <w:t>. на террито</w:t>
      </w:r>
      <w:r>
        <w:rPr>
          <w:sz w:val="18"/>
          <w:szCs w:val="18"/>
        </w:rPr>
        <w:t>рии МО «Буря</w:t>
      </w:r>
      <w:proofErr w:type="gramStart"/>
      <w:r>
        <w:rPr>
          <w:sz w:val="18"/>
          <w:szCs w:val="18"/>
        </w:rPr>
        <w:t>т-</w:t>
      </w:r>
      <w:proofErr w:type="gramEnd"/>
      <w:r>
        <w:rPr>
          <w:sz w:val="18"/>
          <w:szCs w:val="18"/>
        </w:rPr>
        <w:t xml:space="preserve"> </w:t>
      </w:r>
      <w:proofErr w:type="spellStart"/>
      <w:r>
        <w:rPr>
          <w:sz w:val="18"/>
          <w:szCs w:val="18"/>
        </w:rPr>
        <w:t>Янгуты</w:t>
      </w:r>
      <w:proofErr w:type="spellEnd"/>
      <w:r w:rsidRPr="00474983">
        <w:rPr>
          <w:sz w:val="18"/>
          <w:szCs w:val="18"/>
        </w:rPr>
        <w:t xml:space="preserve">» функционируют </w:t>
      </w:r>
      <w:r>
        <w:rPr>
          <w:sz w:val="18"/>
          <w:szCs w:val="18"/>
        </w:rPr>
        <w:t>38</w:t>
      </w:r>
      <w:r w:rsidRPr="00474983">
        <w:rPr>
          <w:sz w:val="18"/>
          <w:szCs w:val="18"/>
        </w:rPr>
        <w:t xml:space="preserve">  учреждений и  организаций всех видов собственности, занимающихся различными видами</w:t>
      </w:r>
      <w:r>
        <w:rPr>
          <w:sz w:val="18"/>
          <w:szCs w:val="18"/>
        </w:rPr>
        <w:t xml:space="preserve"> деятельности, </w:t>
      </w:r>
      <w:proofErr w:type="spellStart"/>
      <w:r w:rsidRPr="00474983">
        <w:rPr>
          <w:sz w:val="18"/>
          <w:szCs w:val="18"/>
        </w:rPr>
        <w:t>ндивидуальных</w:t>
      </w:r>
      <w:proofErr w:type="spellEnd"/>
      <w:r w:rsidRPr="00474983">
        <w:rPr>
          <w:sz w:val="18"/>
          <w:szCs w:val="18"/>
        </w:rPr>
        <w:t xml:space="preserve"> предпринимателей, занимающихся обслу</w:t>
      </w:r>
      <w:r>
        <w:rPr>
          <w:sz w:val="18"/>
          <w:szCs w:val="18"/>
        </w:rPr>
        <w:t>живанием населения и торговлей.</w:t>
      </w:r>
    </w:p>
    <w:p w:rsidR="00C36287" w:rsidRDefault="00C36287" w:rsidP="00C36287">
      <w:pPr>
        <w:pStyle w:val="22"/>
        <w:ind w:left="567" w:firstLine="0"/>
        <w:rPr>
          <w:sz w:val="18"/>
          <w:szCs w:val="18"/>
        </w:rPr>
      </w:pPr>
      <w:r>
        <w:rPr>
          <w:sz w:val="18"/>
          <w:szCs w:val="18"/>
        </w:rPr>
        <w:t xml:space="preserve">   </w:t>
      </w:r>
    </w:p>
    <w:p w:rsidR="00C36287" w:rsidRDefault="00C36287" w:rsidP="00C36287">
      <w:pPr>
        <w:pStyle w:val="22"/>
        <w:ind w:left="567" w:firstLine="0"/>
        <w:rPr>
          <w:b/>
          <w:sz w:val="18"/>
          <w:szCs w:val="18"/>
        </w:rPr>
      </w:pPr>
      <w:r w:rsidRPr="00D11C02">
        <w:rPr>
          <w:b/>
          <w:sz w:val="18"/>
          <w:szCs w:val="18"/>
        </w:rPr>
        <w:t>Промышленность</w:t>
      </w:r>
    </w:p>
    <w:p w:rsidR="00C36287" w:rsidRDefault="00C36287" w:rsidP="00C36287">
      <w:pPr>
        <w:pStyle w:val="22"/>
        <w:ind w:left="567" w:firstLine="0"/>
        <w:rPr>
          <w:sz w:val="18"/>
          <w:szCs w:val="18"/>
        </w:rPr>
      </w:pPr>
      <w:r>
        <w:rPr>
          <w:sz w:val="18"/>
          <w:szCs w:val="18"/>
        </w:rPr>
        <w:t>Н</w:t>
      </w:r>
      <w:r w:rsidRPr="00474983">
        <w:rPr>
          <w:sz w:val="18"/>
          <w:szCs w:val="18"/>
        </w:rPr>
        <w:t>а террито</w:t>
      </w:r>
      <w:r>
        <w:rPr>
          <w:sz w:val="18"/>
          <w:szCs w:val="18"/>
        </w:rPr>
        <w:t>рии МО «Буря</w:t>
      </w:r>
      <w:proofErr w:type="gramStart"/>
      <w:r>
        <w:rPr>
          <w:sz w:val="18"/>
          <w:szCs w:val="18"/>
        </w:rPr>
        <w:t>т-</w:t>
      </w:r>
      <w:proofErr w:type="gramEnd"/>
      <w:r>
        <w:rPr>
          <w:sz w:val="18"/>
          <w:szCs w:val="18"/>
        </w:rPr>
        <w:t xml:space="preserve"> </w:t>
      </w:r>
      <w:proofErr w:type="spellStart"/>
      <w:r>
        <w:rPr>
          <w:sz w:val="18"/>
          <w:szCs w:val="18"/>
        </w:rPr>
        <w:t>Янгуты</w:t>
      </w:r>
      <w:proofErr w:type="spellEnd"/>
      <w:r w:rsidRPr="00474983">
        <w:rPr>
          <w:sz w:val="18"/>
          <w:szCs w:val="18"/>
        </w:rPr>
        <w:t>»</w:t>
      </w:r>
      <w:r>
        <w:rPr>
          <w:sz w:val="18"/>
          <w:szCs w:val="18"/>
        </w:rPr>
        <w:t xml:space="preserve"> действует 17 пилорам,  из которых 8 – электрические, на них трудятся 34 человек в том, числе:  КФХ «Базаров» Базаров Д.Т..»(0,5га) – 4 человек, КФХ «Атутов.» Атутов Г.Ц.(0,9га) – 4 человек, ИП «Атутов» Атутова Д.Ц.</w:t>
      </w:r>
      <w:proofErr w:type="gramStart"/>
      <w:r>
        <w:rPr>
          <w:sz w:val="18"/>
          <w:szCs w:val="18"/>
        </w:rPr>
        <w:t xml:space="preserve">( </w:t>
      </w:r>
      <w:proofErr w:type="gramEnd"/>
      <w:smartTag w:uri="urn:schemas-microsoft-com:office:smarttags" w:element="metricconverter">
        <w:smartTagPr>
          <w:attr w:name="ProductID" w:val="0,3 га"/>
        </w:smartTagPr>
        <w:r>
          <w:rPr>
            <w:sz w:val="18"/>
            <w:szCs w:val="18"/>
          </w:rPr>
          <w:t>0,3 га</w:t>
        </w:r>
      </w:smartTag>
      <w:r>
        <w:rPr>
          <w:sz w:val="18"/>
          <w:szCs w:val="18"/>
        </w:rPr>
        <w:t xml:space="preserve">) – 3 человека, ООО «Лесной мир» Царьков М.Г – ( 1га)  10 человек, КФХ «Федоров» - 4 </w:t>
      </w:r>
    </w:p>
    <w:p w:rsidR="00C36287" w:rsidRDefault="00C36287" w:rsidP="00C36287">
      <w:pPr>
        <w:pStyle w:val="22"/>
        <w:rPr>
          <w:sz w:val="18"/>
          <w:szCs w:val="18"/>
        </w:rPr>
      </w:pPr>
      <w:r>
        <w:rPr>
          <w:sz w:val="18"/>
          <w:szCs w:val="18"/>
        </w:rPr>
        <w:t xml:space="preserve"> чел. ИП </w:t>
      </w:r>
      <w:proofErr w:type="spellStart"/>
      <w:r>
        <w:rPr>
          <w:sz w:val="18"/>
          <w:szCs w:val="18"/>
        </w:rPr>
        <w:t>Билдаев</w:t>
      </w:r>
      <w:proofErr w:type="spellEnd"/>
      <w:r>
        <w:rPr>
          <w:sz w:val="18"/>
          <w:szCs w:val="18"/>
        </w:rPr>
        <w:t xml:space="preserve">  - 4 чел,  ИП </w:t>
      </w:r>
      <w:proofErr w:type="spellStart"/>
      <w:r>
        <w:rPr>
          <w:sz w:val="18"/>
          <w:szCs w:val="18"/>
        </w:rPr>
        <w:t>Ербаткин</w:t>
      </w:r>
      <w:proofErr w:type="spellEnd"/>
      <w:r>
        <w:rPr>
          <w:sz w:val="18"/>
          <w:szCs w:val="18"/>
        </w:rPr>
        <w:t xml:space="preserve"> В.М- 2 чел, КФХ </w:t>
      </w:r>
      <w:proofErr w:type="spellStart"/>
      <w:r>
        <w:rPr>
          <w:sz w:val="18"/>
          <w:szCs w:val="18"/>
        </w:rPr>
        <w:t>Петонов</w:t>
      </w:r>
      <w:proofErr w:type="spellEnd"/>
      <w:r>
        <w:rPr>
          <w:sz w:val="18"/>
          <w:szCs w:val="18"/>
        </w:rPr>
        <w:t xml:space="preserve"> А.В.- 3 чел.</w:t>
      </w:r>
    </w:p>
    <w:p w:rsidR="00C36287" w:rsidRDefault="00C36287" w:rsidP="00C36287">
      <w:pPr>
        <w:pStyle w:val="22"/>
        <w:rPr>
          <w:sz w:val="18"/>
          <w:szCs w:val="18"/>
        </w:rPr>
      </w:pPr>
      <w:r>
        <w:rPr>
          <w:sz w:val="18"/>
          <w:szCs w:val="18"/>
        </w:rPr>
        <w:t>Прошли регистрацию 26 индивидуальных предпринимателей.</w:t>
      </w:r>
    </w:p>
    <w:p w:rsidR="00C36287" w:rsidRPr="00020EB4" w:rsidRDefault="00C36287" w:rsidP="00C36287">
      <w:pPr>
        <w:ind w:left="567"/>
        <w:jc w:val="both"/>
        <w:rPr>
          <w:b/>
          <w:bCs/>
          <w:i/>
          <w:iCs/>
          <w:sz w:val="18"/>
          <w:szCs w:val="18"/>
        </w:rPr>
      </w:pPr>
      <w:r w:rsidRPr="00020EB4">
        <w:rPr>
          <w:b/>
          <w:bCs/>
          <w:i/>
          <w:iCs/>
          <w:sz w:val="18"/>
          <w:szCs w:val="18"/>
        </w:rPr>
        <w:t>Сельское хозяйство.</w:t>
      </w:r>
    </w:p>
    <w:p w:rsidR="00C36287" w:rsidRDefault="00C36287" w:rsidP="00C36287">
      <w:pPr>
        <w:pStyle w:val="33"/>
        <w:ind w:left="567" w:right="285"/>
        <w:jc w:val="both"/>
        <w:rPr>
          <w:sz w:val="18"/>
          <w:szCs w:val="18"/>
        </w:rPr>
      </w:pPr>
      <w:r w:rsidRPr="00474983">
        <w:rPr>
          <w:sz w:val="18"/>
          <w:szCs w:val="18"/>
        </w:rPr>
        <w:t xml:space="preserve"> На территории муниципального образовани</w:t>
      </w:r>
      <w:r>
        <w:rPr>
          <w:sz w:val="18"/>
          <w:szCs w:val="18"/>
        </w:rPr>
        <w:t xml:space="preserve">я  действуют </w:t>
      </w:r>
      <w:r w:rsidRPr="00474983">
        <w:rPr>
          <w:sz w:val="18"/>
          <w:szCs w:val="18"/>
        </w:rPr>
        <w:t xml:space="preserve"> </w:t>
      </w:r>
      <w:r>
        <w:rPr>
          <w:sz w:val="18"/>
          <w:szCs w:val="18"/>
        </w:rPr>
        <w:t>12</w:t>
      </w:r>
      <w:r w:rsidRPr="00474983">
        <w:rPr>
          <w:sz w:val="18"/>
          <w:szCs w:val="18"/>
        </w:rPr>
        <w:t xml:space="preserve"> </w:t>
      </w:r>
      <w:r>
        <w:rPr>
          <w:sz w:val="18"/>
          <w:szCs w:val="18"/>
        </w:rPr>
        <w:t>крестьянско-фермерских хозяйств, 8 из которых занимаются выращиванием зерновых культур, 420 личных подсобных хозяйств</w:t>
      </w:r>
      <w:r w:rsidRPr="00474983">
        <w:rPr>
          <w:sz w:val="18"/>
          <w:szCs w:val="18"/>
        </w:rPr>
        <w:t>.</w:t>
      </w:r>
      <w:r>
        <w:rPr>
          <w:sz w:val="18"/>
          <w:szCs w:val="18"/>
        </w:rPr>
        <w:t xml:space="preserve"> </w:t>
      </w:r>
    </w:p>
    <w:p w:rsidR="00C36287" w:rsidRPr="00DB4943" w:rsidRDefault="00C36287" w:rsidP="00C36287">
      <w:pPr>
        <w:pStyle w:val="33"/>
        <w:ind w:left="567" w:right="285"/>
        <w:jc w:val="both"/>
        <w:rPr>
          <w:sz w:val="18"/>
          <w:szCs w:val="18"/>
        </w:rPr>
      </w:pPr>
      <w:r w:rsidRPr="00DB4943">
        <w:rPr>
          <w:sz w:val="18"/>
          <w:szCs w:val="18"/>
        </w:rPr>
        <w:t xml:space="preserve">Планируется открытие  КФХ, </w:t>
      </w:r>
      <w:r>
        <w:rPr>
          <w:sz w:val="18"/>
          <w:szCs w:val="18"/>
        </w:rPr>
        <w:t>1</w:t>
      </w:r>
      <w:r w:rsidRPr="00DB4943">
        <w:rPr>
          <w:sz w:val="18"/>
          <w:szCs w:val="18"/>
        </w:rPr>
        <w:t xml:space="preserve"> магазин</w:t>
      </w:r>
      <w:r>
        <w:rPr>
          <w:sz w:val="18"/>
          <w:szCs w:val="18"/>
        </w:rPr>
        <w:t>а</w:t>
      </w:r>
      <w:r w:rsidRPr="00DB4943">
        <w:rPr>
          <w:sz w:val="18"/>
          <w:szCs w:val="18"/>
        </w:rPr>
        <w:t>.</w:t>
      </w:r>
    </w:p>
    <w:p w:rsidR="00C36287" w:rsidRDefault="00C36287" w:rsidP="00C36287">
      <w:pPr>
        <w:pStyle w:val="33"/>
        <w:ind w:left="567" w:right="285"/>
        <w:rPr>
          <w:b/>
          <w:sz w:val="18"/>
          <w:szCs w:val="18"/>
        </w:rPr>
      </w:pPr>
    </w:p>
    <w:p w:rsidR="00C36287" w:rsidRDefault="00C36287" w:rsidP="00C36287">
      <w:pPr>
        <w:pStyle w:val="33"/>
        <w:ind w:left="567" w:right="285"/>
        <w:jc w:val="center"/>
        <w:rPr>
          <w:b/>
          <w:sz w:val="18"/>
          <w:szCs w:val="18"/>
        </w:rPr>
      </w:pPr>
    </w:p>
    <w:p w:rsidR="00C36287" w:rsidRPr="00EB7F04" w:rsidRDefault="00C36287" w:rsidP="00C36287">
      <w:pPr>
        <w:pStyle w:val="33"/>
        <w:ind w:left="567" w:right="285"/>
        <w:jc w:val="center"/>
        <w:rPr>
          <w:b/>
          <w:sz w:val="18"/>
          <w:szCs w:val="18"/>
        </w:rPr>
      </w:pPr>
      <w:r w:rsidRPr="00EB7F04">
        <w:rPr>
          <w:b/>
          <w:sz w:val="18"/>
          <w:szCs w:val="18"/>
        </w:rPr>
        <w:t>Поголовье скота</w:t>
      </w:r>
    </w:p>
    <w:tbl>
      <w:tblPr>
        <w:tblW w:w="13831" w:type="dxa"/>
        <w:tblInd w:w="93" w:type="dxa"/>
        <w:tblLook w:val="0000"/>
      </w:tblPr>
      <w:tblGrid>
        <w:gridCol w:w="3041"/>
        <w:gridCol w:w="1889"/>
        <w:gridCol w:w="1742"/>
        <w:gridCol w:w="1918"/>
        <w:gridCol w:w="1785"/>
        <w:gridCol w:w="1919"/>
        <w:gridCol w:w="74"/>
        <w:gridCol w:w="1463"/>
      </w:tblGrid>
      <w:tr w:rsidR="00C36287" w:rsidTr="00CE757C">
        <w:trPr>
          <w:gridBefore w:val="1"/>
          <w:gridAfter w:val="2"/>
          <w:wBefore w:w="3041" w:type="dxa"/>
          <w:wAfter w:w="1537" w:type="dxa"/>
          <w:trHeight w:val="352"/>
        </w:trPr>
        <w:tc>
          <w:tcPr>
            <w:tcW w:w="1889" w:type="dxa"/>
            <w:vMerge w:val="restart"/>
            <w:tcBorders>
              <w:top w:val="nil"/>
              <w:left w:val="nil"/>
              <w:right w:val="nil"/>
            </w:tcBorders>
            <w:shd w:val="clear" w:color="auto" w:fill="auto"/>
            <w:noWrap/>
            <w:vAlign w:val="bottom"/>
          </w:tcPr>
          <w:p w:rsidR="00C36287" w:rsidRDefault="00C36287" w:rsidP="00CE757C">
            <w:pPr>
              <w:rPr>
                <w:rFonts w:ascii="Arial" w:hAnsi="Arial" w:cs="Arial"/>
                <w:sz w:val="20"/>
                <w:szCs w:val="20"/>
              </w:rPr>
            </w:pPr>
          </w:p>
          <w:p w:rsidR="00C36287" w:rsidRDefault="00C36287" w:rsidP="00CE757C">
            <w:pPr>
              <w:rPr>
                <w:rFonts w:ascii="Arial" w:hAnsi="Arial" w:cs="Arial"/>
                <w:sz w:val="20"/>
                <w:szCs w:val="20"/>
              </w:rPr>
            </w:pPr>
          </w:p>
          <w:p w:rsidR="00C36287" w:rsidRDefault="00C36287" w:rsidP="00CE757C">
            <w:pPr>
              <w:rPr>
                <w:rFonts w:ascii="Arial" w:hAnsi="Arial" w:cs="Arial"/>
                <w:sz w:val="20"/>
                <w:szCs w:val="20"/>
              </w:rPr>
            </w:pPr>
          </w:p>
        </w:tc>
        <w:tc>
          <w:tcPr>
            <w:tcW w:w="7364" w:type="dxa"/>
            <w:gridSpan w:val="4"/>
            <w:tcBorders>
              <w:top w:val="nil"/>
              <w:left w:val="nil"/>
              <w:bottom w:val="nil"/>
              <w:right w:val="nil"/>
            </w:tcBorders>
            <w:shd w:val="clear" w:color="auto" w:fill="auto"/>
            <w:noWrap/>
            <w:vAlign w:val="bottom"/>
          </w:tcPr>
          <w:p w:rsidR="00C36287" w:rsidRDefault="00C36287" w:rsidP="00CE757C">
            <w:pPr>
              <w:rPr>
                <w:rFonts w:ascii="Arial" w:hAnsi="Arial" w:cs="Arial"/>
                <w:b/>
                <w:bCs/>
                <w:sz w:val="28"/>
                <w:szCs w:val="28"/>
              </w:rPr>
            </w:pPr>
            <w:r>
              <w:rPr>
                <w:rFonts w:ascii="Arial" w:hAnsi="Arial" w:cs="Arial"/>
                <w:b/>
                <w:bCs/>
                <w:sz w:val="28"/>
                <w:szCs w:val="28"/>
              </w:rPr>
              <w:t>2.  Сельское  хозяйство</w:t>
            </w:r>
          </w:p>
        </w:tc>
      </w:tr>
      <w:tr w:rsidR="00C36287" w:rsidTr="00CE757C">
        <w:trPr>
          <w:gridBefore w:val="1"/>
          <w:gridAfter w:val="6"/>
          <w:wBefore w:w="3041" w:type="dxa"/>
          <w:wAfter w:w="8901" w:type="dxa"/>
          <w:trHeight w:val="464"/>
        </w:trPr>
        <w:tc>
          <w:tcPr>
            <w:tcW w:w="1889" w:type="dxa"/>
            <w:vMerge/>
            <w:tcBorders>
              <w:left w:val="nil"/>
              <w:bottom w:val="nil"/>
              <w:right w:val="nil"/>
            </w:tcBorders>
            <w:shd w:val="clear" w:color="auto" w:fill="auto"/>
            <w:noWrap/>
            <w:vAlign w:val="bottom"/>
          </w:tcPr>
          <w:p w:rsidR="00C36287" w:rsidRDefault="00C36287" w:rsidP="00CE757C">
            <w:pPr>
              <w:rPr>
                <w:rFonts w:ascii="Arial" w:hAnsi="Arial" w:cs="Arial"/>
                <w:sz w:val="20"/>
                <w:szCs w:val="20"/>
              </w:rPr>
            </w:pPr>
          </w:p>
        </w:tc>
      </w:tr>
      <w:tr w:rsidR="00C36287" w:rsidTr="00CE757C">
        <w:trPr>
          <w:trHeight w:val="249"/>
        </w:trPr>
        <w:tc>
          <w:tcPr>
            <w:tcW w:w="3041" w:type="dxa"/>
            <w:vMerge w:val="restart"/>
            <w:tcBorders>
              <w:top w:val="single" w:sz="4" w:space="0" w:color="auto"/>
              <w:left w:val="single" w:sz="4" w:space="0" w:color="auto"/>
              <w:right w:val="nil"/>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p w:rsidR="00C36287" w:rsidRDefault="00C36287" w:rsidP="00CE757C">
            <w:pPr>
              <w:rPr>
                <w:rFonts w:ascii="Arial" w:hAnsi="Arial" w:cs="Arial"/>
                <w:sz w:val="20"/>
                <w:szCs w:val="20"/>
              </w:rPr>
            </w:pPr>
            <w:r>
              <w:rPr>
                <w:rFonts w:ascii="Arial" w:hAnsi="Arial" w:cs="Arial"/>
                <w:sz w:val="20"/>
                <w:szCs w:val="20"/>
              </w:rPr>
              <w:t> </w:t>
            </w:r>
          </w:p>
        </w:tc>
        <w:tc>
          <w:tcPr>
            <w:tcW w:w="1889" w:type="dxa"/>
            <w:vMerge w:val="restart"/>
            <w:tcBorders>
              <w:top w:val="single" w:sz="4" w:space="0" w:color="auto"/>
              <w:left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КРС</w:t>
            </w:r>
          </w:p>
          <w:p w:rsidR="00C36287" w:rsidRDefault="00C36287" w:rsidP="00CE757C">
            <w:pPr>
              <w:rPr>
                <w:rFonts w:ascii="Arial" w:hAnsi="Arial" w:cs="Arial"/>
                <w:sz w:val="20"/>
                <w:szCs w:val="20"/>
              </w:rPr>
            </w:pPr>
            <w:r>
              <w:rPr>
                <w:rFonts w:ascii="Arial" w:hAnsi="Arial" w:cs="Arial"/>
                <w:sz w:val="20"/>
                <w:szCs w:val="20"/>
              </w:rPr>
              <w:t> </w:t>
            </w:r>
          </w:p>
        </w:tc>
        <w:tc>
          <w:tcPr>
            <w:tcW w:w="1742" w:type="dxa"/>
            <w:vMerge w:val="restart"/>
            <w:tcBorders>
              <w:top w:val="single" w:sz="4" w:space="0" w:color="auto"/>
              <w:left w:val="nil"/>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 т.ч.</w:t>
            </w:r>
          </w:p>
          <w:p w:rsidR="00C36287" w:rsidRDefault="00C36287" w:rsidP="00CE757C">
            <w:pPr>
              <w:rPr>
                <w:rFonts w:ascii="Arial" w:hAnsi="Arial" w:cs="Arial"/>
                <w:sz w:val="20"/>
                <w:szCs w:val="20"/>
              </w:rPr>
            </w:pPr>
            <w:r>
              <w:rPr>
                <w:rFonts w:ascii="Arial" w:hAnsi="Arial" w:cs="Arial"/>
                <w:sz w:val="20"/>
                <w:szCs w:val="20"/>
              </w:rPr>
              <w:t>коровы</w:t>
            </w:r>
          </w:p>
        </w:tc>
        <w:tc>
          <w:tcPr>
            <w:tcW w:w="1918" w:type="dxa"/>
            <w:vMerge w:val="restart"/>
            <w:tcBorders>
              <w:top w:val="single" w:sz="4" w:space="0" w:color="auto"/>
              <w:left w:val="nil"/>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Лошади</w:t>
            </w:r>
          </w:p>
          <w:p w:rsidR="00C36287" w:rsidRDefault="00C36287" w:rsidP="00CE757C">
            <w:pPr>
              <w:rPr>
                <w:rFonts w:ascii="Arial" w:hAnsi="Arial" w:cs="Arial"/>
                <w:sz w:val="20"/>
                <w:szCs w:val="20"/>
              </w:rPr>
            </w:pPr>
            <w:r>
              <w:rPr>
                <w:rFonts w:ascii="Arial" w:hAnsi="Arial" w:cs="Arial"/>
                <w:sz w:val="20"/>
                <w:szCs w:val="20"/>
              </w:rPr>
              <w:t> </w:t>
            </w:r>
          </w:p>
        </w:tc>
        <w:tc>
          <w:tcPr>
            <w:tcW w:w="1785" w:type="dxa"/>
            <w:vMerge w:val="restart"/>
            <w:tcBorders>
              <w:top w:val="single" w:sz="4" w:space="0" w:color="auto"/>
              <w:left w:val="nil"/>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Свиньи</w:t>
            </w:r>
          </w:p>
          <w:p w:rsidR="00C36287" w:rsidRDefault="00C36287" w:rsidP="00CE757C">
            <w:pPr>
              <w:rPr>
                <w:rFonts w:ascii="Arial" w:hAnsi="Arial" w:cs="Arial"/>
                <w:sz w:val="20"/>
                <w:szCs w:val="20"/>
              </w:rPr>
            </w:pPr>
            <w:r>
              <w:rPr>
                <w:rFonts w:ascii="Arial" w:hAnsi="Arial" w:cs="Arial"/>
                <w:sz w:val="20"/>
                <w:szCs w:val="20"/>
              </w:rPr>
              <w:t> </w:t>
            </w:r>
          </w:p>
        </w:tc>
        <w:tc>
          <w:tcPr>
            <w:tcW w:w="1993" w:type="dxa"/>
            <w:gridSpan w:val="2"/>
            <w:tcBorders>
              <w:top w:val="single" w:sz="4" w:space="0" w:color="auto"/>
              <w:left w:val="nil"/>
              <w:bottom w:val="nil"/>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Овцы  и</w:t>
            </w:r>
          </w:p>
        </w:tc>
        <w:tc>
          <w:tcPr>
            <w:tcW w:w="1463" w:type="dxa"/>
            <w:tcBorders>
              <w:top w:val="single" w:sz="4" w:space="0" w:color="auto"/>
              <w:left w:val="nil"/>
              <w:bottom w:val="single" w:sz="4" w:space="0" w:color="auto"/>
              <w:right w:val="single" w:sz="4" w:space="0" w:color="auto"/>
            </w:tcBorders>
            <w:shd w:val="clear" w:color="auto" w:fill="auto"/>
            <w:vAlign w:val="bottom"/>
          </w:tcPr>
          <w:p w:rsidR="00C36287" w:rsidRDefault="00C36287" w:rsidP="00CE757C">
            <w:pPr>
              <w:rPr>
                <w:rFonts w:ascii="Arial" w:hAnsi="Arial" w:cs="Arial"/>
                <w:sz w:val="20"/>
                <w:szCs w:val="20"/>
              </w:rPr>
            </w:pPr>
            <w:r>
              <w:rPr>
                <w:rFonts w:ascii="Arial" w:hAnsi="Arial" w:cs="Arial"/>
                <w:sz w:val="20"/>
                <w:szCs w:val="20"/>
              </w:rPr>
              <w:t>Птица</w:t>
            </w:r>
          </w:p>
        </w:tc>
      </w:tr>
      <w:tr w:rsidR="00C36287" w:rsidTr="00CE757C">
        <w:trPr>
          <w:trHeight w:val="249"/>
        </w:trPr>
        <w:tc>
          <w:tcPr>
            <w:tcW w:w="3041" w:type="dxa"/>
            <w:vMerge/>
            <w:tcBorders>
              <w:left w:val="single" w:sz="4" w:space="0" w:color="auto"/>
              <w:bottom w:val="single" w:sz="4" w:space="0" w:color="auto"/>
              <w:right w:val="nil"/>
            </w:tcBorders>
            <w:shd w:val="clear" w:color="auto" w:fill="auto"/>
            <w:noWrap/>
            <w:vAlign w:val="bottom"/>
          </w:tcPr>
          <w:p w:rsidR="00C36287" w:rsidRDefault="00C36287" w:rsidP="00CE757C">
            <w:pPr>
              <w:rPr>
                <w:rFonts w:ascii="Arial" w:hAnsi="Arial" w:cs="Arial"/>
                <w:sz w:val="20"/>
                <w:szCs w:val="20"/>
              </w:rPr>
            </w:pPr>
          </w:p>
        </w:tc>
        <w:tc>
          <w:tcPr>
            <w:tcW w:w="1889" w:type="dxa"/>
            <w:vMerge/>
            <w:tcBorders>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p>
        </w:tc>
        <w:tc>
          <w:tcPr>
            <w:tcW w:w="1742" w:type="dxa"/>
            <w:vMerge/>
            <w:tcBorders>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p>
        </w:tc>
        <w:tc>
          <w:tcPr>
            <w:tcW w:w="1918" w:type="dxa"/>
            <w:vMerge/>
            <w:tcBorders>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p>
        </w:tc>
        <w:tc>
          <w:tcPr>
            <w:tcW w:w="1785" w:type="dxa"/>
            <w:vMerge/>
            <w:tcBorders>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p>
        </w:tc>
        <w:tc>
          <w:tcPr>
            <w:tcW w:w="1919"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козы</w:t>
            </w: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tc>
      </w:tr>
      <w:tr w:rsidR="00C36287" w:rsidTr="00CE757C">
        <w:trPr>
          <w:trHeight w:val="403"/>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jc w:val="center"/>
              <w:rPr>
                <w:rFonts w:ascii="Arial" w:hAnsi="Arial" w:cs="Arial"/>
                <w:b/>
                <w:bCs/>
                <w:sz w:val="20"/>
                <w:szCs w:val="20"/>
              </w:rPr>
            </w:pPr>
            <w:r>
              <w:rPr>
                <w:rFonts w:ascii="Arial" w:hAnsi="Arial" w:cs="Arial"/>
                <w:b/>
                <w:bCs/>
                <w:sz w:val="20"/>
                <w:szCs w:val="20"/>
              </w:rPr>
              <w:t>2012 год</w:t>
            </w:r>
          </w:p>
        </w:tc>
        <w:tc>
          <w:tcPr>
            <w:tcW w:w="1889"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tc>
        <w:tc>
          <w:tcPr>
            <w:tcW w:w="1742"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tc>
        <w:tc>
          <w:tcPr>
            <w:tcW w:w="1918"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tc>
        <w:tc>
          <w:tcPr>
            <w:tcW w:w="1785"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tc>
        <w:tc>
          <w:tcPr>
            <w:tcW w:w="1919" w:type="dxa"/>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Всего</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1785</w:t>
            </w: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820</w:t>
            </w: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310</w:t>
            </w: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745</w:t>
            </w: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728</w:t>
            </w: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b/>
                <w:bCs/>
                <w:sz w:val="20"/>
                <w:szCs w:val="20"/>
              </w:rPr>
            </w:pPr>
            <w:r>
              <w:rPr>
                <w:rFonts w:ascii="Arial" w:hAnsi="Arial" w:cs="Arial"/>
                <w:b/>
                <w:bCs/>
                <w:sz w:val="20"/>
                <w:szCs w:val="20"/>
              </w:rPr>
              <w:t>950</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 том числе СХП</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lastRenderedPageBreak/>
              <w:t>КФХ</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170</w:t>
            </w: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34</w:t>
            </w: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74</w:t>
            </w: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120</w:t>
            </w: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305</w:t>
            </w: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40</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население</w:t>
            </w:r>
          </w:p>
        </w:tc>
        <w:tc>
          <w:tcPr>
            <w:tcW w:w="1889" w:type="dxa"/>
            <w:tcBorders>
              <w:top w:val="nil"/>
              <w:left w:val="nil"/>
              <w:bottom w:val="single" w:sz="4" w:space="0" w:color="auto"/>
              <w:right w:val="single" w:sz="4" w:space="0" w:color="auto"/>
            </w:tcBorders>
            <w:shd w:val="clear" w:color="auto" w:fill="auto"/>
            <w:noWrap/>
            <w:vAlign w:val="center"/>
          </w:tcPr>
          <w:p w:rsidR="00C36287" w:rsidRPr="005071E9" w:rsidRDefault="00C36287" w:rsidP="00CE757C">
            <w:pPr>
              <w:jc w:val="center"/>
            </w:pPr>
            <w:r w:rsidRPr="005071E9">
              <w:t>1615</w:t>
            </w:r>
          </w:p>
        </w:tc>
        <w:tc>
          <w:tcPr>
            <w:tcW w:w="1742" w:type="dxa"/>
            <w:tcBorders>
              <w:top w:val="nil"/>
              <w:left w:val="nil"/>
              <w:bottom w:val="single" w:sz="4" w:space="0" w:color="auto"/>
              <w:right w:val="single" w:sz="4" w:space="0" w:color="auto"/>
            </w:tcBorders>
            <w:shd w:val="clear" w:color="auto" w:fill="auto"/>
            <w:noWrap/>
            <w:vAlign w:val="center"/>
          </w:tcPr>
          <w:p w:rsidR="00C36287" w:rsidRPr="005071E9" w:rsidRDefault="00C36287" w:rsidP="00CE757C">
            <w:pPr>
              <w:jc w:val="center"/>
            </w:pPr>
            <w:r>
              <w:t>786</w:t>
            </w:r>
          </w:p>
        </w:tc>
        <w:tc>
          <w:tcPr>
            <w:tcW w:w="1918" w:type="dxa"/>
            <w:tcBorders>
              <w:top w:val="nil"/>
              <w:left w:val="nil"/>
              <w:bottom w:val="single" w:sz="4" w:space="0" w:color="auto"/>
              <w:right w:val="single" w:sz="4" w:space="0" w:color="auto"/>
            </w:tcBorders>
            <w:shd w:val="clear" w:color="auto" w:fill="auto"/>
            <w:noWrap/>
            <w:vAlign w:val="center"/>
          </w:tcPr>
          <w:p w:rsidR="00C36287" w:rsidRPr="005071E9" w:rsidRDefault="00C36287" w:rsidP="00CE757C">
            <w:pPr>
              <w:jc w:val="center"/>
            </w:pPr>
            <w:r>
              <w:t>236</w:t>
            </w: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625</w:t>
            </w: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423</w:t>
            </w: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910</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jc w:val="center"/>
              <w:rPr>
                <w:rFonts w:ascii="Arial" w:hAnsi="Arial" w:cs="Arial"/>
                <w:b/>
                <w:bCs/>
                <w:sz w:val="20"/>
                <w:szCs w:val="20"/>
              </w:rPr>
            </w:pPr>
            <w:r>
              <w:rPr>
                <w:rFonts w:ascii="Arial" w:hAnsi="Arial" w:cs="Arial"/>
                <w:b/>
                <w:bCs/>
                <w:sz w:val="20"/>
                <w:szCs w:val="20"/>
              </w:rPr>
              <w:t>2013 год</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Всего</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1690</w:t>
            </w: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821</w:t>
            </w: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305</w:t>
            </w: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740</w:t>
            </w: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720</w:t>
            </w: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b/>
                <w:bCs/>
                <w:sz w:val="20"/>
                <w:szCs w:val="20"/>
              </w:rPr>
            </w:pPr>
            <w:r>
              <w:rPr>
                <w:rFonts w:ascii="Arial" w:hAnsi="Arial" w:cs="Arial"/>
                <w:b/>
                <w:bCs/>
                <w:sz w:val="20"/>
                <w:szCs w:val="20"/>
              </w:rPr>
              <w:t>980</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 том числе СХП</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КФХ</w:t>
            </w:r>
          </w:p>
        </w:tc>
        <w:tc>
          <w:tcPr>
            <w:tcW w:w="1889" w:type="dxa"/>
            <w:tcBorders>
              <w:top w:val="nil"/>
              <w:left w:val="nil"/>
              <w:bottom w:val="single" w:sz="4" w:space="0" w:color="auto"/>
              <w:right w:val="single" w:sz="4" w:space="0" w:color="auto"/>
            </w:tcBorders>
            <w:shd w:val="clear" w:color="auto" w:fill="auto"/>
            <w:noWrap/>
            <w:vAlign w:val="center"/>
          </w:tcPr>
          <w:p w:rsidR="00C36287" w:rsidRPr="005071E9" w:rsidRDefault="00C36287" w:rsidP="00CE757C">
            <w:pPr>
              <w:jc w:val="center"/>
            </w:pPr>
            <w:r w:rsidRPr="005071E9">
              <w:t>1547</w:t>
            </w:r>
          </w:p>
        </w:tc>
        <w:tc>
          <w:tcPr>
            <w:tcW w:w="1742" w:type="dxa"/>
            <w:tcBorders>
              <w:top w:val="nil"/>
              <w:left w:val="nil"/>
              <w:bottom w:val="single" w:sz="4" w:space="0" w:color="auto"/>
              <w:right w:val="single" w:sz="4" w:space="0" w:color="auto"/>
            </w:tcBorders>
            <w:shd w:val="clear" w:color="auto" w:fill="auto"/>
            <w:noWrap/>
            <w:vAlign w:val="center"/>
          </w:tcPr>
          <w:p w:rsidR="00C36287" w:rsidRPr="005071E9" w:rsidRDefault="00C36287" w:rsidP="00CE757C">
            <w:pPr>
              <w:jc w:val="center"/>
            </w:pPr>
            <w:r>
              <w:t>31</w:t>
            </w: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76</w:t>
            </w: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118</w:t>
            </w: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338</w:t>
            </w: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80</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население</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1750</w:t>
            </w: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790</w:t>
            </w: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229</w:t>
            </w: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622</w:t>
            </w: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382</w:t>
            </w: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900</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jc w:val="center"/>
              <w:rPr>
                <w:rFonts w:ascii="Arial" w:hAnsi="Arial" w:cs="Arial"/>
                <w:b/>
                <w:bCs/>
                <w:sz w:val="20"/>
                <w:szCs w:val="20"/>
              </w:rPr>
            </w:pPr>
            <w:r>
              <w:rPr>
                <w:bCs/>
                <w:i/>
                <w:sz w:val="18"/>
                <w:szCs w:val="18"/>
              </w:rPr>
              <w:t xml:space="preserve">                   </w:t>
            </w:r>
            <w:r>
              <w:rPr>
                <w:rFonts w:ascii="Arial" w:hAnsi="Arial" w:cs="Arial"/>
                <w:b/>
                <w:bCs/>
                <w:sz w:val="20"/>
                <w:szCs w:val="20"/>
              </w:rPr>
              <w:t>2014 год</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Всего</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1605</w:t>
            </w: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829</w:t>
            </w: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384</w:t>
            </w: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755</w:t>
            </w: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b/>
                <w:bCs/>
                <w:sz w:val="20"/>
                <w:szCs w:val="20"/>
              </w:rPr>
            </w:pPr>
            <w:r>
              <w:rPr>
                <w:rFonts w:ascii="Arial" w:hAnsi="Arial" w:cs="Arial"/>
                <w:b/>
                <w:bCs/>
                <w:sz w:val="20"/>
                <w:szCs w:val="20"/>
              </w:rPr>
              <w:t>763</w:t>
            </w: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b/>
                <w:bCs/>
                <w:sz w:val="20"/>
                <w:szCs w:val="20"/>
              </w:rPr>
            </w:pPr>
            <w:r>
              <w:rPr>
                <w:rFonts w:ascii="Arial" w:hAnsi="Arial" w:cs="Arial"/>
                <w:b/>
                <w:bCs/>
                <w:sz w:val="20"/>
                <w:szCs w:val="20"/>
              </w:rPr>
              <w:t>990</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В том числе СХП</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rPr>
                <w:rFonts w:ascii="Arial" w:hAnsi="Arial" w:cs="Arial"/>
                <w:sz w:val="20"/>
                <w:szCs w:val="20"/>
              </w:rPr>
            </w:pPr>
            <w:r>
              <w:rPr>
                <w:rFonts w:ascii="Arial" w:hAnsi="Arial" w:cs="Arial"/>
                <w:sz w:val="20"/>
                <w:szCs w:val="20"/>
              </w:rPr>
              <w:t> </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КФХ</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154</w:t>
            </w: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38</w:t>
            </w: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117</w:t>
            </w: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138</w:t>
            </w: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367</w:t>
            </w: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80</w:t>
            </w:r>
          </w:p>
        </w:tc>
      </w:tr>
      <w:tr w:rsidR="00C36287" w:rsidTr="00CE757C">
        <w:trPr>
          <w:trHeight w:val="249"/>
        </w:trPr>
        <w:tc>
          <w:tcPr>
            <w:tcW w:w="3041" w:type="dxa"/>
            <w:tcBorders>
              <w:top w:val="nil"/>
              <w:left w:val="single" w:sz="4" w:space="0" w:color="auto"/>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население</w:t>
            </w:r>
          </w:p>
        </w:tc>
        <w:tc>
          <w:tcPr>
            <w:tcW w:w="188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sidRPr="005071E9">
              <w:t>1451</w:t>
            </w:r>
          </w:p>
        </w:tc>
        <w:tc>
          <w:tcPr>
            <w:tcW w:w="1742"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791</w:t>
            </w:r>
          </w:p>
        </w:tc>
        <w:tc>
          <w:tcPr>
            <w:tcW w:w="1918"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267</w:t>
            </w:r>
          </w:p>
        </w:tc>
        <w:tc>
          <w:tcPr>
            <w:tcW w:w="1785"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617</w:t>
            </w:r>
          </w:p>
        </w:tc>
        <w:tc>
          <w:tcPr>
            <w:tcW w:w="1919" w:type="dxa"/>
            <w:tcBorders>
              <w:top w:val="nil"/>
              <w:left w:val="nil"/>
              <w:bottom w:val="single" w:sz="4" w:space="0" w:color="auto"/>
              <w:right w:val="single" w:sz="4" w:space="0" w:color="auto"/>
            </w:tcBorders>
            <w:shd w:val="clear" w:color="auto" w:fill="auto"/>
            <w:noWrap/>
            <w:vAlign w:val="center"/>
          </w:tcPr>
          <w:p w:rsidR="00C36287" w:rsidRDefault="00C36287" w:rsidP="00CE757C">
            <w:pPr>
              <w:jc w:val="center"/>
              <w:rPr>
                <w:rFonts w:ascii="Arial" w:hAnsi="Arial" w:cs="Arial"/>
                <w:sz w:val="20"/>
                <w:szCs w:val="20"/>
              </w:rPr>
            </w:pPr>
            <w:r>
              <w:rPr>
                <w:rFonts w:ascii="Arial" w:hAnsi="Arial" w:cs="Arial"/>
                <w:sz w:val="20"/>
                <w:szCs w:val="20"/>
              </w:rPr>
              <w:t>396</w:t>
            </w:r>
          </w:p>
        </w:tc>
        <w:tc>
          <w:tcPr>
            <w:tcW w:w="1537" w:type="dxa"/>
            <w:gridSpan w:val="2"/>
            <w:tcBorders>
              <w:top w:val="nil"/>
              <w:left w:val="nil"/>
              <w:bottom w:val="single" w:sz="4" w:space="0" w:color="auto"/>
              <w:right w:val="single" w:sz="4" w:space="0" w:color="auto"/>
            </w:tcBorders>
            <w:shd w:val="clear" w:color="auto" w:fill="auto"/>
            <w:noWrap/>
            <w:vAlign w:val="bottom"/>
          </w:tcPr>
          <w:p w:rsidR="00C36287" w:rsidRDefault="00C36287" w:rsidP="00CE757C">
            <w:pPr>
              <w:jc w:val="right"/>
              <w:rPr>
                <w:rFonts w:ascii="Arial" w:hAnsi="Arial" w:cs="Arial"/>
                <w:sz w:val="20"/>
                <w:szCs w:val="20"/>
              </w:rPr>
            </w:pPr>
            <w:r>
              <w:rPr>
                <w:rFonts w:ascii="Arial" w:hAnsi="Arial" w:cs="Arial"/>
                <w:sz w:val="20"/>
                <w:szCs w:val="20"/>
              </w:rPr>
              <w:t>910</w:t>
            </w:r>
          </w:p>
        </w:tc>
      </w:tr>
    </w:tbl>
    <w:p w:rsidR="00C36287" w:rsidRDefault="00C36287" w:rsidP="00C36287">
      <w:pPr>
        <w:pStyle w:val="31"/>
        <w:ind w:firstLine="0"/>
        <w:rPr>
          <w:bCs/>
          <w:color w:val="auto"/>
          <w:sz w:val="18"/>
          <w:szCs w:val="18"/>
        </w:rPr>
      </w:pPr>
      <w:r>
        <w:rPr>
          <w:bCs/>
          <w:i/>
          <w:color w:val="auto"/>
          <w:sz w:val="18"/>
          <w:szCs w:val="18"/>
        </w:rPr>
        <w:t xml:space="preserve">                        Видно, что общее поголовье скота сокращается, но идет увеличение маточного поголовья и это хорошая тенденция</w:t>
      </w:r>
      <w:proofErr w:type="gramStart"/>
      <w:r>
        <w:rPr>
          <w:bCs/>
          <w:i/>
          <w:color w:val="auto"/>
          <w:sz w:val="18"/>
          <w:szCs w:val="18"/>
        </w:rPr>
        <w:t>.</w:t>
      </w:r>
      <w:proofErr w:type="gramEnd"/>
      <w:r>
        <w:rPr>
          <w:bCs/>
          <w:i/>
          <w:color w:val="auto"/>
          <w:sz w:val="18"/>
          <w:szCs w:val="18"/>
        </w:rPr>
        <w:t xml:space="preserve"> </w:t>
      </w:r>
      <w:proofErr w:type="gramStart"/>
      <w:r>
        <w:rPr>
          <w:bCs/>
          <w:i/>
          <w:color w:val="auto"/>
          <w:sz w:val="18"/>
          <w:szCs w:val="18"/>
        </w:rPr>
        <w:t>и</w:t>
      </w:r>
      <w:proofErr w:type="gramEnd"/>
      <w:r>
        <w:rPr>
          <w:bCs/>
          <w:i/>
          <w:color w:val="auto"/>
          <w:sz w:val="18"/>
          <w:szCs w:val="18"/>
        </w:rPr>
        <w:t xml:space="preserve">з таблицы выше видно, что увеличивается количество человек, занимающихся в ЛПХ, тем самым это дает нам положительный прогноз увеличения в МО «Бурят-Янгуты» поголовья КРС.                           </w:t>
      </w:r>
    </w:p>
    <w:p w:rsidR="00C36287" w:rsidRPr="00501B1E" w:rsidRDefault="00C36287" w:rsidP="00C36287">
      <w:pPr>
        <w:pStyle w:val="31"/>
        <w:ind w:firstLine="0"/>
        <w:rPr>
          <w:b/>
          <w:bCs/>
          <w:color w:val="auto"/>
          <w:sz w:val="18"/>
          <w:szCs w:val="18"/>
        </w:rPr>
      </w:pPr>
      <w:r>
        <w:rPr>
          <w:b/>
          <w:bCs/>
          <w:color w:val="auto"/>
          <w:sz w:val="18"/>
          <w:szCs w:val="18"/>
        </w:rPr>
        <w:t xml:space="preserve"> </w:t>
      </w:r>
      <w:r w:rsidRPr="00501B1E">
        <w:rPr>
          <w:b/>
          <w:bCs/>
          <w:color w:val="auto"/>
          <w:sz w:val="18"/>
          <w:szCs w:val="18"/>
        </w:rPr>
        <w:t>Строительство.</w:t>
      </w:r>
    </w:p>
    <w:p w:rsidR="00C36287" w:rsidRPr="00501B1E" w:rsidRDefault="00C36287" w:rsidP="00C36287">
      <w:pPr>
        <w:pStyle w:val="a4"/>
        <w:rPr>
          <w:sz w:val="18"/>
          <w:szCs w:val="18"/>
        </w:rPr>
      </w:pPr>
      <w:r w:rsidRPr="00501B1E">
        <w:rPr>
          <w:sz w:val="18"/>
          <w:szCs w:val="18"/>
        </w:rPr>
        <w:t xml:space="preserve">            На  территории МО «Бурят </w:t>
      </w:r>
      <w:proofErr w:type="spellStart"/>
      <w:r w:rsidRPr="00501B1E">
        <w:rPr>
          <w:sz w:val="18"/>
          <w:szCs w:val="18"/>
        </w:rPr>
        <w:t>Янгуты</w:t>
      </w:r>
      <w:proofErr w:type="spellEnd"/>
      <w:r w:rsidRPr="00501B1E">
        <w:rPr>
          <w:sz w:val="18"/>
          <w:szCs w:val="18"/>
        </w:rPr>
        <w:t>»  не существует ни одной строительной  организации.</w:t>
      </w:r>
    </w:p>
    <w:p w:rsidR="00C36287" w:rsidRPr="00501B1E" w:rsidRDefault="00C36287" w:rsidP="00C36287">
      <w:pPr>
        <w:pStyle w:val="a4"/>
        <w:rPr>
          <w:sz w:val="18"/>
          <w:szCs w:val="18"/>
        </w:rPr>
      </w:pPr>
      <w:r w:rsidRPr="00501B1E">
        <w:rPr>
          <w:sz w:val="18"/>
          <w:szCs w:val="18"/>
        </w:rPr>
        <w:t xml:space="preserve">            Строительство домов осуществляется за счет собственных сил с привлечением родственников, либо наемных строителей со стороны </w:t>
      </w:r>
      <w:proofErr w:type="gramStart"/>
      <w:r w:rsidRPr="00501B1E">
        <w:rPr>
          <w:sz w:val="18"/>
          <w:szCs w:val="18"/>
        </w:rPr>
        <w:t xml:space="preserve">( </w:t>
      </w:r>
      <w:proofErr w:type="gramEnd"/>
      <w:r w:rsidRPr="00501B1E">
        <w:rPr>
          <w:sz w:val="18"/>
          <w:szCs w:val="18"/>
        </w:rPr>
        <w:t>других  регионов,</w:t>
      </w:r>
    </w:p>
    <w:p w:rsidR="00C36287" w:rsidRPr="00501B1E" w:rsidRDefault="00C36287" w:rsidP="00C36287">
      <w:pPr>
        <w:pStyle w:val="a4"/>
        <w:rPr>
          <w:sz w:val="18"/>
          <w:szCs w:val="18"/>
        </w:rPr>
      </w:pPr>
      <w:r w:rsidRPr="00501B1E">
        <w:rPr>
          <w:sz w:val="18"/>
          <w:szCs w:val="18"/>
        </w:rPr>
        <w:t xml:space="preserve">            районов, либо местных строителей). </w:t>
      </w:r>
    </w:p>
    <w:p w:rsidR="00C36287" w:rsidRPr="00501B1E" w:rsidRDefault="00C36287" w:rsidP="00C36287">
      <w:pPr>
        <w:rPr>
          <w:sz w:val="18"/>
          <w:szCs w:val="18"/>
        </w:rPr>
      </w:pPr>
      <w:r w:rsidRPr="00501B1E">
        <w:rPr>
          <w:b/>
          <w:sz w:val="18"/>
          <w:szCs w:val="18"/>
        </w:rPr>
        <w:t xml:space="preserve">                                      Строительство новых домов:</w:t>
      </w:r>
      <w:r w:rsidRPr="00501B1E">
        <w:rPr>
          <w:sz w:val="18"/>
          <w:szCs w:val="18"/>
        </w:rPr>
        <w:t xml:space="preserve"> </w:t>
      </w:r>
    </w:p>
    <w:p w:rsidR="00C36287" w:rsidRPr="005071E9" w:rsidRDefault="00C36287" w:rsidP="00C36287">
      <w:pPr>
        <w:ind w:firstLine="709"/>
        <w:jc w:val="both"/>
      </w:pPr>
      <w:r w:rsidRPr="005071E9">
        <w:t>Шотой</w:t>
      </w:r>
    </w:p>
    <w:p w:rsidR="00C36287" w:rsidRPr="005071E9" w:rsidRDefault="00C36287" w:rsidP="00C36287">
      <w:pPr>
        <w:ind w:firstLine="709"/>
        <w:jc w:val="both"/>
      </w:pPr>
      <w:r w:rsidRPr="005071E9">
        <w:t>1.Атутов Д.Ц.</w:t>
      </w:r>
    </w:p>
    <w:p w:rsidR="00C36287" w:rsidRPr="005071E9" w:rsidRDefault="00C36287" w:rsidP="00C36287">
      <w:pPr>
        <w:ind w:firstLine="709"/>
        <w:jc w:val="both"/>
      </w:pPr>
      <w:r w:rsidRPr="005071E9">
        <w:t>2.Назаров М.Д.</w:t>
      </w:r>
    </w:p>
    <w:p w:rsidR="00C36287" w:rsidRPr="005071E9" w:rsidRDefault="00C36287" w:rsidP="00C36287">
      <w:pPr>
        <w:ind w:firstLine="709"/>
        <w:jc w:val="both"/>
      </w:pPr>
    </w:p>
    <w:p w:rsidR="00C36287" w:rsidRPr="005071E9" w:rsidRDefault="00C36287" w:rsidP="00C36287">
      <w:pPr>
        <w:ind w:firstLine="709"/>
        <w:jc w:val="both"/>
      </w:pPr>
      <w:r w:rsidRPr="005071E9">
        <w:lastRenderedPageBreak/>
        <w:t>Онгосор</w:t>
      </w:r>
    </w:p>
    <w:p w:rsidR="00C36287" w:rsidRPr="005071E9" w:rsidRDefault="00C36287" w:rsidP="00C36287">
      <w:pPr>
        <w:ind w:firstLine="709"/>
        <w:jc w:val="both"/>
      </w:pPr>
      <w:r w:rsidRPr="005071E9">
        <w:t>3.Петонов И.В   сдан</w:t>
      </w:r>
    </w:p>
    <w:p w:rsidR="00C36287" w:rsidRPr="005071E9" w:rsidRDefault="00C36287" w:rsidP="00C36287">
      <w:pPr>
        <w:ind w:firstLine="709"/>
        <w:jc w:val="both"/>
      </w:pPr>
      <w:r w:rsidRPr="005071E9">
        <w:t>4.Гаврилов В.А. - сдан</w:t>
      </w:r>
    </w:p>
    <w:p w:rsidR="00C36287" w:rsidRPr="005071E9" w:rsidRDefault="00C36287" w:rsidP="00C36287">
      <w:pPr>
        <w:ind w:firstLine="709"/>
        <w:jc w:val="both"/>
      </w:pPr>
      <w:r w:rsidRPr="005071E9">
        <w:t>5.Петонов А.В.</w:t>
      </w:r>
    </w:p>
    <w:p w:rsidR="00C36287" w:rsidRPr="005071E9" w:rsidRDefault="00C36287" w:rsidP="00C36287">
      <w:pPr>
        <w:ind w:firstLine="709"/>
        <w:jc w:val="both"/>
      </w:pPr>
      <w:r w:rsidRPr="005071E9">
        <w:t>6.Петонов Н.В.</w:t>
      </w:r>
    </w:p>
    <w:p w:rsidR="00C36287" w:rsidRPr="005071E9" w:rsidRDefault="00C36287" w:rsidP="00C36287">
      <w:pPr>
        <w:ind w:firstLine="709"/>
        <w:jc w:val="both"/>
      </w:pPr>
      <w:r w:rsidRPr="005071E9">
        <w:t xml:space="preserve">7. </w:t>
      </w:r>
      <w:proofErr w:type="spellStart"/>
      <w:r w:rsidRPr="005071E9">
        <w:t>Петонов</w:t>
      </w:r>
      <w:proofErr w:type="spellEnd"/>
      <w:r w:rsidRPr="005071E9">
        <w:t xml:space="preserve"> К.В.</w:t>
      </w:r>
    </w:p>
    <w:p w:rsidR="00C36287" w:rsidRPr="005071E9" w:rsidRDefault="00C36287" w:rsidP="00C36287">
      <w:pPr>
        <w:ind w:firstLine="709"/>
        <w:jc w:val="both"/>
      </w:pPr>
      <w:r w:rsidRPr="005071E9">
        <w:t xml:space="preserve">8. </w:t>
      </w:r>
      <w:proofErr w:type="spellStart"/>
      <w:r w:rsidRPr="005071E9">
        <w:t>Охновский</w:t>
      </w:r>
      <w:proofErr w:type="spellEnd"/>
      <w:r w:rsidRPr="005071E9">
        <w:t xml:space="preserve"> В.</w:t>
      </w:r>
    </w:p>
    <w:p w:rsidR="00C36287" w:rsidRPr="005071E9" w:rsidRDefault="00C36287" w:rsidP="00C36287">
      <w:pPr>
        <w:ind w:firstLine="709"/>
        <w:jc w:val="both"/>
      </w:pPr>
      <w:r w:rsidRPr="005071E9">
        <w:t>Енисей</w:t>
      </w:r>
    </w:p>
    <w:p w:rsidR="00C36287" w:rsidRPr="005071E9" w:rsidRDefault="00C36287" w:rsidP="00C36287">
      <w:pPr>
        <w:ind w:firstLine="709"/>
        <w:jc w:val="both"/>
      </w:pPr>
      <w:r w:rsidRPr="005071E9">
        <w:t xml:space="preserve">9. </w:t>
      </w:r>
      <w:proofErr w:type="spellStart"/>
      <w:r w:rsidRPr="005071E9">
        <w:t>Шатаева</w:t>
      </w:r>
      <w:proofErr w:type="spellEnd"/>
      <w:r w:rsidRPr="005071E9">
        <w:t xml:space="preserve"> Н.</w:t>
      </w:r>
      <w:proofErr w:type="gramStart"/>
      <w:r w:rsidRPr="005071E9">
        <w:t>Ю</w:t>
      </w:r>
      <w:proofErr w:type="gramEnd"/>
      <w:r w:rsidRPr="005071E9">
        <w:t xml:space="preserve"> - сдан</w:t>
      </w:r>
    </w:p>
    <w:p w:rsidR="00C36287" w:rsidRPr="005071E9" w:rsidRDefault="00C36287" w:rsidP="00C36287">
      <w:pPr>
        <w:ind w:firstLine="709"/>
        <w:jc w:val="both"/>
      </w:pPr>
      <w:r w:rsidRPr="005071E9">
        <w:t>10.Медведева И.В.</w:t>
      </w:r>
    </w:p>
    <w:p w:rsidR="00C36287" w:rsidRPr="005071E9" w:rsidRDefault="00C36287" w:rsidP="00C36287">
      <w:pPr>
        <w:ind w:firstLine="709"/>
        <w:jc w:val="both"/>
      </w:pPr>
      <w:r w:rsidRPr="005071E9">
        <w:t>11.Шатаева М.О.</w:t>
      </w:r>
    </w:p>
    <w:p w:rsidR="00C36287" w:rsidRPr="005071E9" w:rsidRDefault="00C36287" w:rsidP="00C36287">
      <w:pPr>
        <w:ind w:firstLine="709"/>
        <w:jc w:val="both"/>
      </w:pPr>
      <w:r w:rsidRPr="005071E9">
        <w:t>12.Кузнецова В.П.</w:t>
      </w:r>
    </w:p>
    <w:p w:rsidR="00C36287" w:rsidRPr="005071E9" w:rsidRDefault="00C36287" w:rsidP="00C36287">
      <w:pPr>
        <w:ind w:firstLine="709"/>
        <w:jc w:val="both"/>
      </w:pPr>
      <w:r w:rsidRPr="005071E9">
        <w:t>13.Сорокин В.Ю.</w:t>
      </w:r>
    </w:p>
    <w:p w:rsidR="00C36287" w:rsidRPr="005071E9" w:rsidRDefault="00C36287" w:rsidP="00C36287">
      <w:pPr>
        <w:ind w:firstLine="709"/>
        <w:jc w:val="both"/>
      </w:pPr>
      <w:r w:rsidRPr="005071E9">
        <w:t>14.Машошина Т.В.</w:t>
      </w:r>
    </w:p>
    <w:p w:rsidR="00C36287" w:rsidRPr="005071E9" w:rsidRDefault="00C36287" w:rsidP="00C36287">
      <w:pPr>
        <w:ind w:firstLine="709"/>
        <w:jc w:val="both"/>
      </w:pPr>
      <w:r w:rsidRPr="005071E9">
        <w:t>15.Сафин А. Г.</w:t>
      </w:r>
    </w:p>
    <w:p w:rsidR="00C36287" w:rsidRPr="005071E9" w:rsidRDefault="00C36287" w:rsidP="00C36287">
      <w:pPr>
        <w:ind w:firstLine="709"/>
        <w:jc w:val="both"/>
      </w:pPr>
      <w:r w:rsidRPr="005071E9">
        <w:t>16.Чобанян Б.М.</w:t>
      </w:r>
    </w:p>
    <w:p w:rsidR="00C36287" w:rsidRPr="005071E9" w:rsidRDefault="00C36287" w:rsidP="00C36287">
      <w:pPr>
        <w:ind w:firstLine="709"/>
        <w:jc w:val="both"/>
      </w:pPr>
      <w:r w:rsidRPr="005071E9">
        <w:t>17.</w:t>
      </w:r>
      <w:proofErr w:type="gramStart"/>
      <w:r w:rsidRPr="005071E9">
        <w:t>Брюханов</w:t>
      </w:r>
      <w:proofErr w:type="gramEnd"/>
      <w:r w:rsidRPr="005071E9">
        <w:t xml:space="preserve"> С.П. </w:t>
      </w:r>
    </w:p>
    <w:p w:rsidR="00C36287" w:rsidRPr="005071E9" w:rsidRDefault="00C36287" w:rsidP="00C36287">
      <w:pPr>
        <w:ind w:firstLine="709"/>
        <w:jc w:val="both"/>
      </w:pPr>
      <w:r w:rsidRPr="005071E9">
        <w:t>18.Зырянов Н.Д. - сдан</w:t>
      </w:r>
    </w:p>
    <w:p w:rsidR="00C36287" w:rsidRPr="005071E9" w:rsidRDefault="00C36287" w:rsidP="00C36287">
      <w:pPr>
        <w:ind w:firstLine="709"/>
        <w:jc w:val="both"/>
      </w:pPr>
      <w:r w:rsidRPr="005071E9">
        <w:t>19.Билданов М.Ю. - сдан</w:t>
      </w:r>
    </w:p>
    <w:p w:rsidR="00C36287" w:rsidRPr="005071E9" w:rsidRDefault="00C36287" w:rsidP="00C36287">
      <w:pPr>
        <w:ind w:firstLine="709"/>
        <w:jc w:val="both"/>
      </w:pPr>
      <w:r w:rsidRPr="005071E9">
        <w:lastRenderedPageBreak/>
        <w:t>20.Занданов Р.В.</w:t>
      </w:r>
    </w:p>
    <w:p w:rsidR="00C36287" w:rsidRPr="005071E9" w:rsidRDefault="00C36287" w:rsidP="00C36287">
      <w:pPr>
        <w:ind w:firstLine="709"/>
        <w:jc w:val="both"/>
      </w:pPr>
      <w:r w:rsidRPr="005071E9">
        <w:t>21.Сонголов А.И.</w:t>
      </w:r>
    </w:p>
    <w:p w:rsidR="00C36287" w:rsidRPr="005071E9" w:rsidRDefault="00C36287" w:rsidP="00C36287">
      <w:pPr>
        <w:ind w:firstLine="709"/>
        <w:jc w:val="both"/>
      </w:pPr>
      <w:r w:rsidRPr="005071E9">
        <w:t xml:space="preserve">22. </w:t>
      </w:r>
      <w:proofErr w:type="spellStart"/>
      <w:r w:rsidRPr="005071E9">
        <w:t>Фофонов</w:t>
      </w:r>
      <w:proofErr w:type="spellEnd"/>
      <w:r w:rsidRPr="005071E9">
        <w:t xml:space="preserve"> Н.Б.</w:t>
      </w:r>
    </w:p>
    <w:p w:rsidR="00C36287" w:rsidRPr="005071E9" w:rsidRDefault="00C36287" w:rsidP="00C36287">
      <w:pPr>
        <w:ind w:firstLine="709"/>
        <w:jc w:val="both"/>
      </w:pPr>
      <w:r w:rsidRPr="005071E9">
        <w:t xml:space="preserve">23. </w:t>
      </w:r>
      <w:proofErr w:type="spellStart"/>
      <w:r w:rsidRPr="005071E9">
        <w:t>Баглаев</w:t>
      </w:r>
      <w:proofErr w:type="spellEnd"/>
      <w:r w:rsidRPr="005071E9">
        <w:t xml:space="preserve"> В.М.</w:t>
      </w:r>
    </w:p>
    <w:p w:rsidR="00C36287" w:rsidRPr="005071E9" w:rsidRDefault="00C36287" w:rsidP="00C36287">
      <w:pPr>
        <w:ind w:firstLine="709"/>
        <w:jc w:val="both"/>
      </w:pPr>
    </w:p>
    <w:p w:rsidR="00C36287" w:rsidRPr="005071E9" w:rsidRDefault="00C36287" w:rsidP="00C36287">
      <w:pPr>
        <w:ind w:firstLine="709"/>
        <w:jc w:val="both"/>
      </w:pPr>
      <w:r w:rsidRPr="005071E9">
        <w:t>д. Моголюты</w:t>
      </w:r>
    </w:p>
    <w:p w:rsidR="00C36287" w:rsidRPr="005071E9" w:rsidRDefault="00C36287" w:rsidP="00C36287">
      <w:pPr>
        <w:ind w:firstLine="709"/>
        <w:jc w:val="both"/>
      </w:pPr>
      <w:r w:rsidRPr="005071E9">
        <w:t>24. Антонов К.С.</w:t>
      </w:r>
    </w:p>
    <w:p w:rsidR="00C36287" w:rsidRPr="005071E9" w:rsidRDefault="00C36287" w:rsidP="00C36287">
      <w:pPr>
        <w:ind w:firstLine="709"/>
        <w:jc w:val="both"/>
      </w:pPr>
      <w:r w:rsidRPr="005071E9">
        <w:t>25. Антонова В.М.</w:t>
      </w:r>
    </w:p>
    <w:p w:rsidR="00C36287" w:rsidRPr="005071E9" w:rsidRDefault="00C36287" w:rsidP="00C36287">
      <w:pPr>
        <w:ind w:firstLine="709"/>
        <w:jc w:val="both"/>
      </w:pPr>
      <w:r w:rsidRPr="005071E9">
        <w:t>26. Иванов А.О.</w:t>
      </w:r>
    </w:p>
    <w:p w:rsidR="00C36287" w:rsidRDefault="00C36287" w:rsidP="00C36287">
      <w:pPr>
        <w:rPr>
          <w:sz w:val="18"/>
          <w:szCs w:val="18"/>
        </w:rPr>
      </w:pPr>
    </w:p>
    <w:p w:rsidR="00C36287" w:rsidRDefault="00C36287" w:rsidP="00C36287">
      <w:pPr>
        <w:rPr>
          <w:sz w:val="18"/>
          <w:szCs w:val="18"/>
        </w:rPr>
      </w:pPr>
    </w:p>
    <w:p w:rsidR="00C36287" w:rsidRPr="00501B1E" w:rsidRDefault="00C36287" w:rsidP="00C36287">
      <w:pPr>
        <w:rPr>
          <w:sz w:val="18"/>
          <w:szCs w:val="18"/>
        </w:rPr>
      </w:pPr>
    </w:p>
    <w:tbl>
      <w:tblPr>
        <w:tblW w:w="13907" w:type="dxa"/>
        <w:tblInd w:w="1101" w:type="dxa"/>
        <w:tblLayout w:type="fixed"/>
        <w:tblLook w:val="0000"/>
      </w:tblPr>
      <w:tblGrid>
        <w:gridCol w:w="3720"/>
        <w:gridCol w:w="1546"/>
        <w:gridCol w:w="1375"/>
        <w:gridCol w:w="1375"/>
        <w:gridCol w:w="1178"/>
        <w:gridCol w:w="1178"/>
        <w:gridCol w:w="1171"/>
        <w:gridCol w:w="7"/>
        <w:gridCol w:w="2357"/>
      </w:tblGrid>
      <w:tr w:rsidR="00C36287" w:rsidRPr="00501B1E" w:rsidTr="00CE757C">
        <w:trPr>
          <w:trHeight w:val="370"/>
        </w:trPr>
        <w:tc>
          <w:tcPr>
            <w:tcW w:w="11543" w:type="dxa"/>
            <w:gridSpan w:val="7"/>
            <w:tcBorders>
              <w:top w:val="single" w:sz="4" w:space="0" w:color="auto"/>
              <w:left w:val="single" w:sz="4" w:space="0" w:color="auto"/>
              <w:bottom w:val="nil"/>
              <w:right w:val="single" w:sz="4" w:space="0" w:color="auto"/>
            </w:tcBorders>
            <w:shd w:val="clear" w:color="auto" w:fill="auto"/>
            <w:noWrap/>
            <w:vAlign w:val="bottom"/>
          </w:tcPr>
          <w:p w:rsidR="00C36287" w:rsidRPr="00501B1E" w:rsidRDefault="00C36287" w:rsidP="00CE757C">
            <w:pPr>
              <w:jc w:val="center"/>
              <w:rPr>
                <w:rFonts w:ascii="Arial" w:hAnsi="Arial" w:cs="Arial"/>
                <w:sz w:val="18"/>
                <w:szCs w:val="18"/>
              </w:rPr>
            </w:pPr>
          </w:p>
          <w:p w:rsidR="00C36287" w:rsidRPr="00501B1E" w:rsidRDefault="00C36287" w:rsidP="00CE757C">
            <w:pPr>
              <w:jc w:val="center"/>
              <w:rPr>
                <w:rFonts w:ascii="Arial" w:hAnsi="Arial" w:cs="Arial"/>
                <w:sz w:val="18"/>
                <w:szCs w:val="18"/>
              </w:rPr>
            </w:pPr>
            <w:r w:rsidRPr="00501B1E">
              <w:rPr>
                <w:rFonts w:ascii="Arial" w:hAnsi="Arial" w:cs="Arial"/>
                <w:sz w:val="18"/>
                <w:szCs w:val="18"/>
              </w:rPr>
              <w:t>ДИНАМИКА</w:t>
            </w:r>
          </w:p>
          <w:p w:rsidR="00C36287" w:rsidRDefault="00C36287" w:rsidP="00CE757C">
            <w:pPr>
              <w:jc w:val="center"/>
              <w:rPr>
                <w:rFonts w:ascii="Arial" w:hAnsi="Arial" w:cs="Arial"/>
                <w:sz w:val="18"/>
                <w:szCs w:val="18"/>
              </w:rPr>
            </w:pPr>
            <w:r w:rsidRPr="00501B1E">
              <w:rPr>
                <w:rFonts w:ascii="Arial" w:hAnsi="Arial" w:cs="Arial"/>
                <w:sz w:val="18"/>
                <w:szCs w:val="18"/>
              </w:rPr>
              <w:t>основных бюджетных показателей  муниципального  образования</w:t>
            </w:r>
          </w:p>
        </w:tc>
        <w:tc>
          <w:tcPr>
            <w:tcW w:w="2364" w:type="dxa"/>
            <w:gridSpan w:val="2"/>
            <w:tcBorders>
              <w:top w:val="nil"/>
              <w:left w:val="single" w:sz="4" w:space="0" w:color="auto"/>
              <w:bottom w:val="nil"/>
              <w:right w:val="nil"/>
            </w:tcBorders>
            <w:shd w:val="clear" w:color="auto" w:fill="auto"/>
            <w:vAlign w:val="bottom"/>
          </w:tcPr>
          <w:p w:rsidR="00C36287" w:rsidRDefault="00C36287" w:rsidP="00CE757C">
            <w:pPr>
              <w:rPr>
                <w:rFonts w:ascii="Arial" w:hAnsi="Arial" w:cs="Arial"/>
                <w:sz w:val="18"/>
                <w:szCs w:val="18"/>
              </w:rPr>
            </w:pPr>
          </w:p>
          <w:p w:rsidR="00C36287" w:rsidRDefault="00C36287" w:rsidP="00CE757C">
            <w:pPr>
              <w:rPr>
                <w:rFonts w:ascii="Arial" w:hAnsi="Arial" w:cs="Arial"/>
                <w:sz w:val="18"/>
                <w:szCs w:val="18"/>
              </w:rPr>
            </w:pPr>
          </w:p>
          <w:p w:rsidR="00C36287" w:rsidRPr="00501B1E" w:rsidRDefault="00C36287" w:rsidP="00CE757C">
            <w:pPr>
              <w:rPr>
                <w:rFonts w:ascii="Arial" w:hAnsi="Arial" w:cs="Arial"/>
                <w:sz w:val="18"/>
                <w:szCs w:val="18"/>
              </w:rPr>
            </w:pPr>
          </w:p>
        </w:tc>
      </w:tr>
      <w:tr w:rsidR="00C36287" w:rsidRPr="00501B1E" w:rsidTr="00CE757C">
        <w:trPr>
          <w:gridAfter w:val="1"/>
          <w:wAfter w:w="2357" w:type="dxa"/>
          <w:trHeight w:val="262"/>
        </w:trPr>
        <w:tc>
          <w:tcPr>
            <w:tcW w:w="3720" w:type="dxa"/>
            <w:tcBorders>
              <w:top w:val="single" w:sz="4" w:space="0" w:color="auto"/>
              <w:left w:val="single" w:sz="4" w:space="0" w:color="auto"/>
              <w:bottom w:val="nil"/>
              <w:right w:val="single" w:sz="4" w:space="0" w:color="auto"/>
            </w:tcBorders>
            <w:shd w:val="clear" w:color="auto" w:fill="auto"/>
            <w:noWrap/>
            <w:vAlign w:val="bottom"/>
          </w:tcPr>
          <w:p w:rsidR="00C36287" w:rsidRPr="00501B1E" w:rsidRDefault="00C36287" w:rsidP="00CE757C">
            <w:pPr>
              <w:jc w:val="center"/>
              <w:rPr>
                <w:rFonts w:ascii="Arial" w:hAnsi="Arial" w:cs="Arial"/>
                <w:sz w:val="18"/>
                <w:szCs w:val="18"/>
              </w:rPr>
            </w:pPr>
            <w:r w:rsidRPr="00501B1E">
              <w:rPr>
                <w:rFonts w:ascii="Arial" w:hAnsi="Arial" w:cs="Arial"/>
                <w:sz w:val="18"/>
                <w:szCs w:val="18"/>
              </w:rPr>
              <w:t>Показатель</w:t>
            </w:r>
          </w:p>
        </w:tc>
        <w:tc>
          <w:tcPr>
            <w:tcW w:w="1546" w:type="dxa"/>
            <w:tcBorders>
              <w:top w:val="single" w:sz="4" w:space="0" w:color="auto"/>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2012 год</w:t>
            </w:r>
          </w:p>
        </w:tc>
        <w:tc>
          <w:tcPr>
            <w:tcW w:w="1375" w:type="dxa"/>
            <w:tcBorders>
              <w:top w:val="single" w:sz="4" w:space="0" w:color="auto"/>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2013 год</w:t>
            </w:r>
          </w:p>
        </w:tc>
        <w:tc>
          <w:tcPr>
            <w:tcW w:w="1375" w:type="dxa"/>
            <w:tcBorders>
              <w:top w:val="single" w:sz="4" w:space="0" w:color="auto"/>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2014 год</w:t>
            </w:r>
          </w:p>
        </w:tc>
        <w:tc>
          <w:tcPr>
            <w:tcW w:w="1178" w:type="dxa"/>
            <w:tcBorders>
              <w:top w:val="single" w:sz="4" w:space="0" w:color="auto"/>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201</w:t>
            </w:r>
            <w:r>
              <w:rPr>
                <w:rFonts w:ascii="Arial" w:hAnsi="Arial" w:cs="Arial"/>
                <w:sz w:val="18"/>
                <w:szCs w:val="18"/>
                <w:lang w:val="en-US"/>
              </w:rPr>
              <w:t>5</w:t>
            </w:r>
            <w:r w:rsidRPr="00501B1E">
              <w:rPr>
                <w:rFonts w:ascii="Arial" w:hAnsi="Arial" w:cs="Arial"/>
                <w:sz w:val="18"/>
                <w:szCs w:val="18"/>
              </w:rPr>
              <w:t xml:space="preserve"> год</w:t>
            </w:r>
          </w:p>
        </w:tc>
        <w:tc>
          <w:tcPr>
            <w:tcW w:w="1178" w:type="dxa"/>
            <w:tcBorders>
              <w:top w:val="single" w:sz="4" w:space="0" w:color="auto"/>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201</w:t>
            </w:r>
            <w:r>
              <w:rPr>
                <w:rFonts w:ascii="Arial" w:hAnsi="Arial" w:cs="Arial"/>
                <w:sz w:val="18"/>
                <w:szCs w:val="18"/>
                <w:lang w:val="en-US"/>
              </w:rPr>
              <w:t>6</w:t>
            </w:r>
            <w:r w:rsidRPr="00501B1E">
              <w:rPr>
                <w:rFonts w:ascii="Arial" w:hAnsi="Arial" w:cs="Arial"/>
                <w:sz w:val="18"/>
                <w:szCs w:val="18"/>
              </w:rPr>
              <w:t xml:space="preserve"> год</w:t>
            </w:r>
          </w:p>
        </w:tc>
        <w:tc>
          <w:tcPr>
            <w:tcW w:w="1178" w:type="dxa"/>
            <w:gridSpan w:val="2"/>
            <w:tcBorders>
              <w:top w:val="single" w:sz="4" w:space="0" w:color="auto"/>
              <w:left w:val="nil"/>
              <w:bottom w:val="nil"/>
              <w:right w:val="single" w:sz="4" w:space="0" w:color="auto"/>
            </w:tcBorders>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201</w:t>
            </w:r>
            <w:r>
              <w:rPr>
                <w:rFonts w:ascii="Arial" w:hAnsi="Arial" w:cs="Arial"/>
                <w:sz w:val="18"/>
                <w:szCs w:val="18"/>
                <w:lang w:val="en-US"/>
              </w:rPr>
              <w:t>7</w:t>
            </w:r>
            <w:r w:rsidRPr="00501B1E">
              <w:rPr>
                <w:rFonts w:ascii="Arial" w:hAnsi="Arial" w:cs="Arial"/>
                <w:sz w:val="18"/>
                <w:szCs w:val="18"/>
              </w:rPr>
              <w:t xml:space="preserve"> год</w:t>
            </w:r>
          </w:p>
        </w:tc>
      </w:tr>
      <w:tr w:rsidR="00C36287" w:rsidRPr="00501B1E" w:rsidTr="00CE757C">
        <w:trPr>
          <w:gridAfter w:val="1"/>
          <w:wAfter w:w="2357" w:type="dxa"/>
          <w:trHeight w:val="262"/>
        </w:trPr>
        <w:tc>
          <w:tcPr>
            <w:tcW w:w="372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w:t>
            </w:r>
          </w:p>
        </w:tc>
        <w:tc>
          <w:tcPr>
            <w:tcW w:w="1546"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факт</w:t>
            </w:r>
          </w:p>
        </w:tc>
        <w:tc>
          <w:tcPr>
            <w:tcW w:w="137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факт</w:t>
            </w:r>
          </w:p>
        </w:tc>
        <w:tc>
          <w:tcPr>
            <w:tcW w:w="137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Pr>
                <w:rFonts w:ascii="Arial" w:hAnsi="Arial" w:cs="Arial"/>
                <w:sz w:val="18"/>
                <w:szCs w:val="18"/>
              </w:rPr>
              <w:t>факт</w:t>
            </w:r>
          </w:p>
        </w:tc>
        <w:tc>
          <w:tcPr>
            <w:tcW w:w="1178"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прогноз</w:t>
            </w:r>
          </w:p>
        </w:tc>
        <w:tc>
          <w:tcPr>
            <w:tcW w:w="1178"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прогноз</w:t>
            </w:r>
          </w:p>
        </w:tc>
        <w:tc>
          <w:tcPr>
            <w:tcW w:w="1178" w:type="dxa"/>
            <w:gridSpan w:val="2"/>
            <w:tcBorders>
              <w:top w:val="nil"/>
              <w:left w:val="nil"/>
              <w:bottom w:val="single" w:sz="4" w:space="0" w:color="auto"/>
              <w:right w:val="single" w:sz="4" w:space="0" w:color="auto"/>
            </w:tcBorders>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прогноз</w:t>
            </w:r>
          </w:p>
        </w:tc>
      </w:tr>
      <w:tr w:rsidR="00C36287" w:rsidRPr="00501B1E" w:rsidTr="00CE757C">
        <w:trPr>
          <w:gridAfter w:val="1"/>
          <w:wAfter w:w="2357" w:type="dxa"/>
          <w:trHeight w:val="262"/>
        </w:trPr>
        <w:tc>
          <w:tcPr>
            <w:tcW w:w="3720" w:type="dxa"/>
            <w:tcBorders>
              <w:top w:val="nil"/>
              <w:left w:val="single" w:sz="4" w:space="0" w:color="auto"/>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w:t>
            </w:r>
          </w:p>
        </w:tc>
        <w:tc>
          <w:tcPr>
            <w:tcW w:w="1546" w:type="dxa"/>
            <w:tcBorders>
              <w:top w:val="nil"/>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w:t>
            </w:r>
          </w:p>
        </w:tc>
        <w:tc>
          <w:tcPr>
            <w:tcW w:w="1375" w:type="dxa"/>
            <w:tcBorders>
              <w:top w:val="nil"/>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w:t>
            </w:r>
          </w:p>
        </w:tc>
        <w:tc>
          <w:tcPr>
            <w:tcW w:w="1375" w:type="dxa"/>
            <w:tcBorders>
              <w:top w:val="nil"/>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w:t>
            </w:r>
          </w:p>
        </w:tc>
        <w:tc>
          <w:tcPr>
            <w:tcW w:w="1178" w:type="dxa"/>
            <w:tcBorders>
              <w:top w:val="nil"/>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w:t>
            </w:r>
          </w:p>
        </w:tc>
        <w:tc>
          <w:tcPr>
            <w:tcW w:w="1178" w:type="dxa"/>
            <w:tcBorders>
              <w:top w:val="nil"/>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p>
        </w:tc>
        <w:tc>
          <w:tcPr>
            <w:tcW w:w="1178" w:type="dxa"/>
            <w:gridSpan w:val="2"/>
            <w:tcBorders>
              <w:top w:val="nil"/>
              <w:left w:val="nil"/>
              <w:bottom w:val="nil"/>
              <w:right w:val="single" w:sz="4" w:space="0" w:color="auto"/>
            </w:tcBorders>
          </w:tcPr>
          <w:p w:rsidR="00C36287" w:rsidRPr="00501B1E" w:rsidRDefault="00C36287" w:rsidP="00CE757C">
            <w:pPr>
              <w:rPr>
                <w:rFonts w:ascii="Arial" w:hAnsi="Arial" w:cs="Arial"/>
                <w:sz w:val="18"/>
                <w:szCs w:val="18"/>
              </w:rPr>
            </w:pPr>
          </w:p>
        </w:tc>
      </w:tr>
      <w:tr w:rsidR="00C36287" w:rsidRPr="00501B1E" w:rsidTr="00CE757C">
        <w:trPr>
          <w:gridAfter w:val="1"/>
          <w:wAfter w:w="2357" w:type="dxa"/>
          <w:trHeight w:val="262"/>
        </w:trPr>
        <w:tc>
          <w:tcPr>
            <w:tcW w:w="372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Доходы бюджета,  тыс</w:t>
            </w:r>
            <w:r>
              <w:rPr>
                <w:rFonts w:ascii="Arial" w:hAnsi="Arial" w:cs="Arial"/>
                <w:sz w:val="18"/>
                <w:szCs w:val="18"/>
              </w:rPr>
              <w:t>.</w:t>
            </w:r>
            <w:r w:rsidRPr="00501B1E">
              <w:rPr>
                <w:rFonts w:ascii="Arial" w:hAnsi="Arial" w:cs="Arial"/>
                <w:sz w:val="18"/>
                <w:szCs w:val="18"/>
              </w:rPr>
              <w:t xml:space="preserve"> руб</w:t>
            </w:r>
            <w:r>
              <w:rPr>
                <w:rFonts w:ascii="Arial" w:hAnsi="Arial" w:cs="Arial"/>
                <w:sz w:val="18"/>
                <w:szCs w:val="18"/>
              </w:rPr>
              <w:t>.</w:t>
            </w:r>
          </w:p>
        </w:tc>
        <w:tc>
          <w:tcPr>
            <w:tcW w:w="1546"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9142,5</w:t>
            </w:r>
          </w:p>
        </w:tc>
        <w:tc>
          <w:tcPr>
            <w:tcW w:w="137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5349,0</w:t>
            </w:r>
          </w:p>
        </w:tc>
        <w:tc>
          <w:tcPr>
            <w:tcW w:w="1375" w:type="dxa"/>
            <w:tcBorders>
              <w:top w:val="nil"/>
              <w:left w:val="nil"/>
              <w:bottom w:val="single" w:sz="4" w:space="0" w:color="auto"/>
              <w:right w:val="single" w:sz="4" w:space="0" w:color="auto"/>
            </w:tcBorders>
            <w:shd w:val="clear" w:color="auto" w:fill="auto"/>
            <w:noWrap/>
            <w:vAlign w:val="bottom"/>
          </w:tcPr>
          <w:p w:rsidR="00C36287" w:rsidRPr="00C26962" w:rsidRDefault="00C36287" w:rsidP="00CE757C">
            <w:pPr>
              <w:jc w:val="right"/>
              <w:rPr>
                <w:rFonts w:ascii="Arial" w:hAnsi="Arial" w:cs="Arial"/>
                <w:sz w:val="18"/>
                <w:szCs w:val="18"/>
                <w:lang w:val="en-US"/>
              </w:rPr>
            </w:pPr>
            <w:r>
              <w:rPr>
                <w:rFonts w:ascii="Arial" w:hAnsi="Arial" w:cs="Arial"/>
                <w:sz w:val="18"/>
                <w:szCs w:val="18"/>
                <w:lang w:val="en-US"/>
              </w:rPr>
              <w:t>10353.3</w:t>
            </w:r>
          </w:p>
        </w:tc>
        <w:tc>
          <w:tcPr>
            <w:tcW w:w="1178" w:type="dxa"/>
            <w:tcBorders>
              <w:top w:val="nil"/>
              <w:left w:val="nil"/>
              <w:bottom w:val="single" w:sz="4" w:space="0" w:color="auto"/>
              <w:right w:val="single" w:sz="4" w:space="0" w:color="auto"/>
            </w:tcBorders>
            <w:shd w:val="clear" w:color="auto" w:fill="auto"/>
            <w:noWrap/>
            <w:vAlign w:val="bottom"/>
          </w:tcPr>
          <w:p w:rsidR="00C36287" w:rsidRPr="00C26962" w:rsidRDefault="00C36287" w:rsidP="00CE757C">
            <w:pPr>
              <w:jc w:val="right"/>
              <w:rPr>
                <w:rFonts w:ascii="Arial" w:hAnsi="Arial" w:cs="Arial"/>
                <w:sz w:val="18"/>
                <w:szCs w:val="18"/>
                <w:lang w:val="en-US"/>
              </w:rPr>
            </w:pPr>
            <w:r w:rsidRPr="00C26962">
              <w:rPr>
                <w:rFonts w:ascii="Arial" w:hAnsi="Arial" w:cs="Arial"/>
                <w:sz w:val="18"/>
                <w:szCs w:val="18"/>
                <w:lang w:val="en-US"/>
              </w:rPr>
              <w:t>8041.4</w:t>
            </w:r>
          </w:p>
        </w:tc>
        <w:tc>
          <w:tcPr>
            <w:tcW w:w="1178" w:type="dxa"/>
            <w:tcBorders>
              <w:top w:val="nil"/>
              <w:left w:val="nil"/>
              <w:bottom w:val="single" w:sz="4" w:space="0" w:color="auto"/>
              <w:right w:val="single" w:sz="4" w:space="0" w:color="auto"/>
            </w:tcBorders>
            <w:shd w:val="clear" w:color="auto" w:fill="auto"/>
            <w:noWrap/>
            <w:vAlign w:val="bottom"/>
          </w:tcPr>
          <w:p w:rsidR="00C36287" w:rsidRPr="00C26962" w:rsidRDefault="00C36287" w:rsidP="00CE757C">
            <w:pPr>
              <w:jc w:val="right"/>
              <w:rPr>
                <w:rFonts w:ascii="Arial" w:hAnsi="Arial" w:cs="Arial"/>
                <w:sz w:val="18"/>
                <w:szCs w:val="18"/>
                <w:lang w:val="en-US"/>
              </w:rPr>
            </w:pPr>
            <w:r w:rsidRPr="00C26962">
              <w:rPr>
                <w:rFonts w:ascii="Arial" w:hAnsi="Arial" w:cs="Arial"/>
                <w:sz w:val="18"/>
                <w:szCs w:val="18"/>
                <w:lang w:val="en-US"/>
              </w:rPr>
              <w:t>7872.0</w:t>
            </w:r>
          </w:p>
        </w:tc>
        <w:tc>
          <w:tcPr>
            <w:tcW w:w="1178" w:type="dxa"/>
            <w:gridSpan w:val="2"/>
            <w:tcBorders>
              <w:top w:val="nil"/>
              <w:left w:val="nil"/>
              <w:bottom w:val="single" w:sz="4" w:space="0" w:color="auto"/>
              <w:right w:val="single" w:sz="4" w:space="0" w:color="auto"/>
            </w:tcBorders>
          </w:tcPr>
          <w:p w:rsidR="00C36287" w:rsidRPr="00C26962" w:rsidRDefault="00C36287" w:rsidP="00CE757C">
            <w:pPr>
              <w:jc w:val="right"/>
              <w:rPr>
                <w:rFonts w:ascii="Arial" w:hAnsi="Arial" w:cs="Arial"/>
                <w:sz w:val="18"/>
                <w:szCs w:val="18"/>
                <w:lang w:val="en-US"/>
              </w:rPr>
            </w:pPr>
            <w:r w:rsidRPr="00C26962">
              <w:rPr>
                <w:rFonts w:ascii="Arial" w:hAnsi="Arial" w:cs="Arial"/>
                <w:sz w:val="18"/>
                <w:szCs w:val="18"/>
                <w:lang w:val="en-US"/>
              </w:rPr>
              <w:t>8063.0</w:t>
            </w:r>
          </w:p>
        </w:tc>
      </w:tr>
      <w:tr w:rsidR="00C36287" w:rsidRPr="00501B1E" w:rsidTr="00CE757C">
        <w:trPr>
          <w:gridAfter w:val="1"/>
          <w:wAfter w:w="2357" w:type="dxa"/>
          <w:trHeight w:val="262"/>
        </w:trPr>
        <w:tc>
          <w:tcPr>
            <w:tcW w:w="372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Расходы бюджета, тыс</w:t>
            </w:r>
            <w:r>
              <w:rPr>
                <w:rFonts w:ascii="Arial" w:hAnsi="Arial" w:cs="Arial"/>
                <w:sz w:val="18"/>
                <w:szCs w:val="18"/>
              </w:rPr>
              <w:t>.</w:t>
            </w:r>
            <w:r w:rsidRPr="00501B1E">
              <w:rPr>
                <w:rFonts w:ascii="Arial" w:hAnsi="Arial" w:cs="Arial"/>
                <w:sz w:val="18"/>
                <w:szCs w:val="18"/>
              </w:rPr>
              <w:t xml:space="preserve"> руб</w:t>
            </w:r>
            <w:r>
              <w:rPr>
                <w:rFonts w:ascii="Arial" w:hAnsi="Arial" w:cs="Arial"/>
                <w:sz w:val="18"/>
                <w:szCs w:val="18"/>
              </w:rPr>
              <w:t>.</w:t>
            </w:r>
          </w:p>
        </w:tc>
        <w:tc>
          <w:tcPr>
            <w:tcW w:w="1546"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9185,0</w:t>
            </w:r>
          </w:p>
        </w:tc>
        <w:tc>
          <w:tcPr>
            <w:tcW w:w="137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5394,0</w:t>
            </w:r>
          </w:p>
        </w:tc>
        <w:tc>
          <w:tcPr>
            <w:tcW w:w="1375" w:type="dxa"/>
            <w:tcBorders>
              <w:top w:val="nil"/>
              <w:left w:val="nil"/>
              <w:bottom w:val="single" w:sz="4" w:space="0" w:color="auto"/>
              <w:right w:val="single" w:sz="4" w:space="0" w:color="auto"/>
            </w:tcBorders>
            <w:shd w:val="clear" w:color="auto" w:fill="auto"/>
            <w:noWrap/>
            <w:vAlign w:val="bottom"/>
          </w:tcPr>
          <w:p w:rsidR="00C36287" w:rsidRPr="00C26962" w:rsidRDefault="00C36287" w:rsidP="00CE757C">
            <w:pPr>
              <w:jc w:val="right"/>
              <w:rPr>
                <w:rFonts w:ascii="Arial" w:hAnsi="Arial" w:cs="Arial"/>
                <w:sz w:val="18"/>
                <w:szCs w:val="18"/>
                <w:lang w:val="en-US"/>
              </w:rPr>
            </w:pPr>
            <w:r>
              <w:rPr>
                <w:rFonts w:ascii="Arial" w:hAnsi="Arial" w:cs="Arial"/>
                <w:sz w:val="18"/>
                <w:szCs w:val="18"/>
                <w:lang w:val="en-US"/>
              </w:rPr>
              <w:t>9959.1</w:t>
            </w:r>
          </w:p>
        </w:tc>
        <w:tc>
          <w:tcPr>
            <w:tcW w:w="1178" w:type="dxa"/>
            <w:tcBorders>
              <w:top w:val="nil"/>
              <w:left w:val="nil"/>
              <w:bottom w:val="single" w:sz="4" w:space="0" w:color="auto"/>
              <w:right w:val="single" w:sz="4" w:space="0" w:color="auto"/>
            </w:tcBorders>
            <w:shd w:val="clear" w:color="auto" w:fill="auto"/>
            <w:noWrap/>
            <w:vAlign w:val="bottom"/>
          </w:tcPr>
          <w:p w:rsidR="00C36287" w:rsidRPr="00C26962" w:rsidRDefault="00C36287" w:rsidP="00CE757C">
            <w:pPr>
              <w:jc w:val="right"/>
              <w:rPr>
                <w:rFonts w:ascii="Arial" w:hAnsi="Arial" w:cs="Arial"/>
                <w:sz w:val="18"/>
                <w:szCs w:val="18"/>
                <w:lang w:val="en-US"/>
              </w:rPr>
            </w:pPr>
            <w:r w:rsidRPr="00C26962">
              <w:rPr>
                <w:rFonts w:ascii="Arial" w:hAnsi="Arial" w:cs="Arial"/>
                <w:sz w:val="18"/>
                <w:szCs w:val="18"/>
                <w:lang w:val="en-US"/>
              </w:rPr>
              <w:t>8446.9</w:t>
            </w:r>
          </w:p>
        </w:tc>
        <w:tc>
          <w:tcPr>
            <w:tcW w:w="1178" w:type="dxa"/>
            <w:tcBorders>
              <w:top w:val="nil"/>
              <w:left w:val="nil"/>
              <w:bottom w:val="single" w:sz="4" w:space="0" w:color="auto"/>
              <w:right w:val="single" w:sz="4" w:space="0" w:color="auto"/>
            </w:tcBorders>
            <w:shd w:val="clear" w:color="auto" w:fill="auto"/>
            <w:noWrap/>
            <w:vAlign w:val="bottom"/>
          </w:tcPr>
          <w:p w:rsidR="00C36287" w:rsidRPr="00C26962" w:rsidRDefault="00C36287" w:rsidP="00CE757C">
            <w:pPr>
              <w:jc w:val="right"/>
              <w:rPr>
                <w:rFonts w:ascii="Arial" w:hAnsi="Arial" w:cs="Arial"/>
                <w:sz w:val="18"/>
                <w:szCs w:val="18"/>
                <w:lang w:val="en-US"/>
              </w:rPr>
            </w:pPr>
            <w:r w:rsidRPr="00C26962">
              <w:rPr>
                <w:rFonts w:ascii="Arial" w:hAnsi="Arial" w:cs="Arial"/>
                <w:sz w:val="18"/>
                <w:szCs w:val="18"/>
                <w:lang w:val="en-US"/>
              </w:rPr>
              <w:t>7961.0</w:t>
            </w:r>
          </w:p>
        </w:tc>
        <w:tc>
          <w:tcPr>
            <w:tcW w:w="1178" w:type="dxa"/>
            <w:gridSpan w:val="2"/>
            <w:tcBorders>
              <w:top w:val="nil"/>
              <w:left w:val="nil"/>
              <w:bottom w:val="single" w:sz="4" w:space="0" w:color="auto"/>
              <w:right w:val="single" w:sz="4" w:space="0" w:color="auto"/>
            </w:tcBorders>
          </w:tcPr>
          <w:p w:rsidR="00C36287" w:rsidRPr="00C26962" w:rsidRDefault="00C36287" w:rsidP="00CE757C">
            <w:pPr>
              <w:jc w:val="right"/>
              <w:rPr>
                <w:rFonts w:ascii="Arial" w:hAnsi="Arial" w:cs="Arial"/>
                <w:sz w:val="18"/>
                <w:szCs w:val="18"/>
                <w:lang w:val="en-US"/>
              </w:rPr>
            </w:pPr>
            <w:r w:rsidRPr="00C26962">
              <w:rPr>
                <w:rFonts w:ascii="Arial" w:hAnsi="Arial" w:cs="Arial"/>
                <w:sz w:val="18"/>
                <w:szCs w:val="18"/>
                <w:lang w:val="en-US"/>
              </w:rPr>
              <w:t>8146.5</w:t>
            </w:r>
          </w:p>
        </w:tc>
      </w:tr>
      <w:tr w:rsidR="00C36287" w:rsidRPr="00501B1E" w:rsidTr="00CE757C">
        <w:trPr>
          <w:gridAfter w:val="1"/>
          <w:wAfter w:w="2357" w:type="dxa"/>
          <w:trHeight w:val="262"/>
        </w:trPr>
        <w:tc>
          <w:tcPr>
            <w:tcW w:w="372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lastRenderedPageBreak/>
              <w:t>Об</w:t>
            </w:r>
            <w:r>
              <w:rPr>
                <w:rFonts w:ascii="Arial" w:hAnsi="Arial" w:cs="Arial"/>
                <w:sz w:val="18"/>
                <w:szCs w:val="18"/>
              </w:rPr>
              <w:t>ъ</w:t>
            </w:r>
            <w:r w:rsidRPr="00501B1E">
              <w:rPr>
                <w:rFonts w:ascii="Arial" w:hAnsi="Arial" w:cs="Arial"/>
                <w:sz w:val="18"/>
                <w:szCs w:val="18"/>
              </w:rPr>
              <w:t>ем промышленного производства,</w:t>
            </w:r>
            <w:r>
              <w:rPr>
                <w:rFonts w:ascii="Arial" w:hAnsi="Arial" w:cs="Arial"/>
                <w:sz w:val="18"/>
                <w:szCs w:val="18"/>
              </w:rPr>
              <w:t xml:space="preserve"> </w:t>
            </w:r>
            <w:r w:rsidRPr="00501B1E">
              <w:rPr>
                <w:rFonts w:ascii="Arial" w:hAnsi="Arial" w:cs="Arial"/>
                <w:sz w:val="18"/>
                <w:szCs w:val="18"/>
              </w:rPr>
              <w:t>тыс</w:t>
            </w:r>
            <w:r>
              <w:rPr>
                <w:rFonts w:ascii="Arial" w:hAnsi="Arial" w:cs="Arial"/>
                <w:sz w:val="18"/>
                <w:szCs w:val="18"/>
              </w:rPr>
              <w:t>.</w:t>
            </w:r>
            <w:r w:rsidRPr="00501B1E">
              <w:rPr>
                <w:rFonts w:ascii="Arial" w:hAnsi="Arial" w:cs="Arial"/>
                <w:sz w:val="18"/>
                <w:szCs w:val="18"/>
              </w:rPr>
              <w:t xml:space="preserve"> руб</w:t>
            </w:r>
            <w:r>
              <w:rPr>
                <w:rFonts w:ascii="Arial" w:hAnsi="Arial" w:cs="Arial"/>
                <w:sz w:val="18"/>
                <w:szCs w:val="18"/>
              </w:rPr>
              <w:t>.</w:t>
            </w:r>
          </w:p>
        </w:tc>
        <w:tc>
          <w:tcPr>
            <w:tcW w:w="1546"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w:t>
            </w:r>
          </w:p>
        </w:tc>
        <w:tc>
          <w:tcPr>
            <w:tcW w:w="137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w:t>
            </w:r>
          </w:p>
        </w:tc>
        <w:tc>
          <w:tcPr>
            <w:tcW w:w="137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p>
        </w:tc>
        <w:tc>
          <w:tcPr>
            <w:tcW w:w="1178" w:type="dxa"/>
            <w:tcBorders>
              <w:top w:val="nil"/>
              <w:left w:val="nil"/>
              <w:bottom w:val="single" w:sz="4" w:space="0" w:color="auto"/>
              <w:right w:val="single" w:sz="4" w:space="0" w:color="auto"/>
            </w:tcBorders>
            <w:shd w:val="clear" w:color="auto" w:fill="auto"/>
            <w:noWrap/>
            <w:vAlign w:val="bottom"/>
          </w:tcPr>
          <w:p w:rsidR="00C36287" w:rsidRPr="00C26962" w:rsidRDefault="00C36287" w:rsidP="00CE757C">
            <w:pPr>
              <w:rPr>
                <w:rFonts w:ascii="Arial" w:hAnsi="Arial" w:cs="Arial"/>
                <w:sz w:val="18"/>
                <w:szCs w:val="18"/>
              </w:rPr>
            </w:pPr>
          </w:p>
        </w:tc>
        <w:tc>
          <w:tcPr>
            <w:tcW w:w="1178" w:type="dxa"/>
            <w:tcBorders>
              <w:top w:val="nil"/>
              <w:left w:val="nil"/>
              <w:bottom w:val="single" w:sz="4" w:space="0" w:color="auto"/>
              <w:right w:val="single" w:sz="4" w:space="0" w:color="auto"/>
            </w:tcBorders>
            <w:shd w:val="clear" w:color="auto" w:fill="auto"/>
            <w:noWrap/>
            <w:vAlign w:val="bottom"/>
          </w:tcPr>
          <w:p w:rsidR="00C36287" w:rsidRPr="00C26962" w:rsidRDefault="00C36287" w:rsidP="00CE757C">
            <w:pPr>
              <w:rPr>
                <w:rFonts w:ascii="Arial" w:hAnsi="Arial" w:cs="Arial"/>
                <w:sz w:val="18"/>
                <w:szCs w:val="18"/>
              </w:rPr>
            </w:pPr>
          </w:p>
        </w:tc>
        <w:tc>
          <w:tcPr>
            <w:tcW w:w="1178" w:type="dxa"/>
            <w:gridSpan w:val="2"/>
            <w:tcBorders>
              <w:top w:val="nil"/>
              <w:left w:val="nil"/>
              <w:bottom w:val="single" w:sz="4" w:space="0" w:color="auto"/>
              <w:right w:val="single" w:sz="4" w:space="0" w:color="auto"/>
            </w:tcBorders>
          </w:tcPr>
          <w:p w:rsidR="00C36287" w:rsidRPr="00C26962" w:rsidRDefault="00C36287" w:rsidP="00CE757C">
            <w:pPr>
              <w:rPr>
                <w:rFonts w:ascii="Arial" w:hAnsi="Arial" w:cs="Arial"/>
                <w:sz w:val="18"/>
                <w:szCs w:val="18"/>
              </w:rPr>
            </w:pPr>
          </w:p>
        </w:tc>
      </w:tr>
      <w:tr w:rsidR="00C36287" w:rsidRPr="00501B1E" w:rsidTr="00CE757C">
        <w:trPr>
          <w:gridAfter w:val="1"/>
          <w:wAfter w:w="2357" w:type="dxa"/>
          <w:trHeight w:val="262"/>
        </w:trPr>
        <w:tc>
          <w:tcPr>
            <w:tcW w:w="372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Доходы/об</w:t>
            </w:r>
            <w:r>
              <w:rPr>
                <w:rFonts w:ascii="Arial" w:hAnsi="Arial" w:cs="Arial"/>
                <w:sz w:val="18"/>
                <w:szCs w:val="18"/>
              </w:rPr>
              <w:t>ъ</w:t>
            </w:r>
            <w:r w:rsidRPr="00501B1E">
              <w:rPr>
                <w:rFonts w:ascii="Arial" w:hAnsi="Arial" w:cs="Arial"/>
                <w:sz w:val="18"/>
                <w:szCs w:val="18"/>
              </w:rPr>
              <w:t>ем</w:t>
            </w:r>
          </w:p>
        </w:tc>
        <w:tc>
          <w:tcPr>
            <w:tcW w:w="1546"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-42,5</w:t>
            </w:r>
          </w:p>
        </w:tc>
        <w:tc>
          <w:tcPr>
            <w:tcW w:w="137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-45,0</w:t>
            </w:r>
          </w:p>
        </w:tc>
        <w:tc>
          <w:tcPr>
            <w:tcW w:w="1375" w:type="dxa"/>
            <w:tcBorders>
              <w:top w:val="nil"/>
              <w:left w:val="nil"/>
              <w:bottom w:val="single" w:sz="4" w:space="0" w:color="auto"/>
              <w:right w:val="single" w:sz="4" w:space="0" w:color="auto"/>
            </w:tcBorders>
            <w:shd w:val="clear" w:color="auto" w:fill="auto"/>
            <w:noWrap/>
            <w:vAlign w:val="bottom"/>
          </w:tcPr>
          <w:p w:rsidR="00C36287" w:rsidRPr="00C26962" w:rsidRDefault="00C36287" w:rsidP="00CE757C">
            <w:pPr>
              <w:jc w:val="right"/>
              <w:rPr>
                <w:rFonts w:ascii="Arial" w:hAnsi="Arial" w:cs="Arial"/>
                <w:sz w:val="18"/>
                <w:szCs w:val="18"/>
                <w:lang w:val="en-US"/>
              </w:rPr>
            </w:pPr>
            <w:r>
              <w:rPr>
                <w:rFonts w:ascii="Arial" w:hAnsi="Arial" w:cs="Arial"/>
                <w:sz w:val="18"/>
                <w:szCs w:val="18"/>
                <w:lang w:val="en-US"/>
              </w:rPr>
              <w:t>394.2</w:t>
            </w:r>
          </w:p>
        </w:tc>
        <w:tc>
          <w:tcPr>
            <w:tcW w:w="1178" w:type="dxa"/>
            <w:tcBorders>
              <w:top w:val="nil"/>
              <w:left w:val="nil"/>
              <w:bottom w:val="single" w:sz="4" w:space="0" w:color="auto"/>
              <w:right w:val="single" w:sz="4" w:space="0" w:color="auto"/>
            </w:tcBorders>
            <w:shd w:val="clear" w:color="auto" w:fill="auto"/>
            <w:noWrap/>
            <w:vAlign w:val="bottom"/>
          </w:tcPr>
          <w:p w:rsidR="00C36287" w:rsidRPr="00C26962" w:rsidRDefault="00C36287" w:rsidP="00CE757C">
            <w:pPr>
              <w:jc w:val="right"/>
              <w:rPr>
                <w:rFonts w:ascii="Arial" w:hAnsi="Arial" w:cs="Arial"/>
                <w:sz w:val="18"/>
                <w:szCs w:val="18"/>
                <w:lang w:val="en-US"/>
              </w:rPr>
            </w:pPr>
            <w:r w:rsidRPr="00C26962">
              <w:rPr>
                <w:rFonts w:ascii="Arial" w:hAnsi="Arial" w:cs="Arial"/>
                <w:sz w:val="18"/>
                <w:szCs w:val="18"/>
                <w:lang w:val="en-US"/>
              </w:rPr>
              <w:t>-405.5</w:t>
            </w:r>
          </w:p>
        </w:tc>
        <w:tc>
          <w:tcPr>
            <w:tcW w:w="1178" w:type="dxa"/>
            <w:tcBorders>
              <w:top w:val="nil"/>
              <w:left w:val="nil"/>
              <w:bottom w:val="single" w:sz="4" w:space="0" w:color="auto"/>
              <w:right w:val="single" w:sz="4" w:space="0" w:color="auto"/>
            </w:tcBorders>
            <w:shd w:val="clear" w:color="auto" w:fill="auto"/>
            <w:noWrap/>
            <w:vAlign w:val="bottom"/>
          </w:tcPr>
          <w:p w:rsidR="00C36287" w:rsidRPr="00C26962" w:rsidRDefault="00C36287" w:rsidP="00CE757C">
            <w:pPr>
              <w:jc w:val="right"/>
              <w:rPr>
                <w:rFonts w:ascii="Arial" w:hAnsi="Arial" w:cs="Arial"/>
                <w:sz w:val="18"/>
                <w:szCs w:val="18"/>
                <w:lang w:val="en-US"/>
              </w:rPr>
            </w:pPr>
            <w:r w:rsidRPr="00C26962">
              <w:rPr>
                <w:rFonts w:ascii="Arial" w:hAnsi="Arial" w:cs="Arial"/>
                <w:sz w:val="18"/>
                <w:szCs w:val="18"/>
                <w:lang w:val="en-US"/>
              </w:rPr>
              <w:t>-89</w:t>
            </w:r>
          </w:p>
        </w:tc>
        <w:tc>
          <w:tcPr>
            <w:tcW w:w="1178" w:type="dxa"/>
            <w:gridSpan w:val="2"/>
            <w:tcBorders>
              <w:top w:val="nil"/>
              <w:left w:val="nil"/>
              <w:bottom w:val="single" w:sz="4" w:space="0" w:color="auto"/>
              <w:right w:val="single" w:sz="4" w:space="0" w:color="auto"/>
            </w:tcBorders>
          </w:tcPr>
          <w:p w:rsidR="00C36287" w:rsidRPr="00C26962" w:rsidRDefault="00C36287" w:rsidP="00CE757C">
            <w:pPr>
              <w:jc w:val="right"/>
              <w:rPr>
                <w:rFonts w:ascii="Arial" w:hAnsi="Arial" w:cs="Arial"/>
                <w:sz w:val="18"/>
                <w:szCs w:val="18"/>
                <w:lang w:val="en-US"/>
              </w:rPr>
            </w:pPr>
            <w:r w:rsidRPr="00C26962">
              <w:rPr>
                <w:rFonts w:ascii="Arial" w:hAnsi="Arial" w:cs="Arial"/>
                <w:sz w:val="18"/>
                <w:szCs w:val="18"/>
                <w:lang w:val="en-US"/>
              </w:rPr>
              <w:t>-83.5</w:t>
            </w:r>
          </w:p>
        </w:tc>
      </w:tr>
    </w:tbl>
    <w:p w:rsidR="00C36287" w:rsidRDefault="00C36287" w:rsidP="00C36287">
      <w:pPr>
        <w:pStyle w:val="22"/>
        <w:ind w:left="567" w:firstLine="0"/>
        <w:rPr>
          <w:sz w:val="18"/>
          <w:szCs w:val="18"/>
        </w:rPr>
      </w:pPr>
    </w:p>
    <w:p w:rsidR="00C36287" w:rsidRPr="00501B1E" w:rsidRDefault="00C36287" w:rsidP="00C36287">
      <w:pPr>
        <w:pStyle w:val="22"/>
        <w:ind w:left="567" w:firstLine="0"/>
        <w:rPr>
          <w:sz w:val="18"/>
          <w:szCs w:val="18"/>
        </w:rPr>
      </w:pPr>
      <w:r w:rsidRPr="00501B1E">
        <w:rPr>
          <w:sz w:val="18"/>
          <w:szCs w:val="18"/>
        </w:rPr>
        <w:t>Всего доходов в 201</w:t>
      </w:r>
      <w:r>
        <w:rPr>
          <w:sz w:val="18"/>
          <w:szCs w:val="18"/>
        </w:rPr>
        <w:t>4</w:t>
      </w:r>
      <w:r w:rsidRPr="00501B1E">
        <w:rPr>
          <w:sz w:val="18"/>
          <w:szCs w:val="18"/>
        </w:rPr>
        <w:t xml:space="preserve"> г. в бюджет МО «Буря</w:t>
      </w:r>
      <w:proofErr w:type="gramStart"/>
      <w:r w:rsidRPr="00501B1E">
        <w:rPr>
          <w:sz w:val="18"/>
          <w:szCs w:val="18"/>
        </w:rPr>
        <w:t>т-</w:t>
      </w:r>
      <w:proofErr w:type="gramEnd"/>
      <w:r w:rsidRPr="00501B1E">
        <w:rPr>
          <w:sz w:val="18"/>
          <w:szCs w:val="18"/>
        </w:rPr>
        <w:t xml:space="preserve"> </w:t>
      </w:r>
      <w:proofErr w:type="spellStart"/>
      <w:r w:rsidRPr="00501B1E">
        <w:rPr>
          <w:sz w:val="18"/>
          <w:szCs w:val="18"/>
        </w:rPr>
        <w:t>Янгуты</w:t>
      </w:r>
      <w:proofErr w:type="spellEnd"/>
      <w:r w:rsidRPr="00501B1E">
        <w:rPr>
          <w:sz w:val="18"/>
          <w:szCs w:val="18"/>
        </w:rPr>
        <w:t xml:space="preserve">» </w:t>
      </w:r>
      <w:r w:rsidRPr="00C26962">
        <w:rPr>
          <w:sz w:val="18"/>
          <w:szCs w:val="18"/>
        </w:rPr>
        <w:t>поступило  10353.3</w:t>
      </w:r>
      <w:r w:rsidRPr="00E53D55">
        <w:rPr>
          <w:color w:val="FF0000"/>
          <w:sz w:val="18"/>
          <w:szCs w:val="18"/>
        </w:rPr>
        <w:t xml:space="preserve"> </w:t>
      </w:r>
      <w:r w:rsidRPr="00501B1E">
        <w:rPr>
          <w:sz w:val="18"/>
          <w:szCs w:val="18"/>
        </w:rPr>
        <w:t xml:space="preserve">тыс. руб. из них собственные доходы </w:t>
      </w:r>
      <w:r w:rsidRPr="00C26962">
        <w:rPr>
          <w:sz w:val="18"/>
          <w:szCs w:val="18"/>
        </w:rPr>
        <w:t>1583.6</w:t>
      </w:r>
      <w:r w:rsidRPr="00501B1E">
        <w:rPr>
          <w:sz w:val="18"/>
          <w:szCs w:val="18"/>
        </w:rPr>
        <w:t xml:space="preserve"> тыс.руб. Формирование местного бюджета осуществлялось  за счет собственных доходов, путем дотаций, субсидий, субвенции. </w:t>
      </w:r>
    </w:p>
    <w:p w:rsidR="00C36287" w:rsidRPr="00501B1E" w:rsidRDefault="00C36287" w:rsidP="00C36287">
      <w:pPr>
        <w:pStyle w:val="22"/>
        <w:ind w:left="567" w:firstLine="0"/>
        <w:rPr>
          <w:sz w:val="18"/>
          <w:szCs w:val="18"/>
        </w:rPr>
      </w:pPr>
    </w:p>
    <w:p w:rsidR="00C36287" w:rsidRPr="00501B1E" w:rsidRDefault="00C36287" w:rsidP="00C36287">
      <w:pPr>
        <w:ind w:left="567"/>
        <w:jc w:val="both"/>
        <w:rPr>
          <w:sz w:val="18"/>
          <w:szCs w:val="18"/>
        </w:rPr>
      </w:pPr>
      <w:r w:rsidRPr="00501B1E">
        <w:rPr>
          <w:sz w:val="18"/>
          <w:szCs w:val="18"/>
        </w:rPr>
        <w:t>Исполнение расходной части бюджета в 201</w:t>
      </w:r>
      <w:r>
        <w:rPr>
          <w:sz w:val="18"/>
          <w:szCs w:val="18"/>
        </w:rPr>
        <w:t>4</w:t>
      </w:r>
      <w:r w:rsidRPr="00501B1E">
        <w:rPr>
          <w:sz w:val="18"/>
          <w:szCs w:val="18"/>
        </w:rPr>
        <w:t xml:space="preserve"> г. составило  </w:t>
      </w:r>
      <w:r w:rsidRPr="00C26962">
        <w:rPr>
          <w:sz w:val="18"/>
          <w:szCs w:val="18"/>
        </w:rPr>
        <w:t>9959.1</w:t>
      </w:r>
      <w:r w:rsidRPr="00501B1E">
        <w:rPr>
          <w:sz w:val="18"/>
          <w:szCs w:val="18"/>
        </w:rPr>
        <w:t xml:space="preserve"> тыс. руб.  </w:t>
      </w:r>
      <w:proofErr w:type="spellStart"/>
      <w:r>
        <w:rPr>
          <w:sz w:val="18"/>
          <w:szCs w:val="18"/>
        </w:rPr>
        <w:t>Профицит</w:t>
      </w:r>
      <w:proofErr w:type="spellEnd"/>
      <w:r w:rsidRPr="00501B1E">
        <w:rPr>
          <w:sz w:val="18"/>
          <w:szCs w:val="18"/>
        </w:rPr>
        <w:t xml:space="preserve"> – </w:t>
      </w:r>
      <w:r w:rsidRPr="00C36287">
        <w:rPr>
          <w:sz w:val="18"/>
          <w:szCs w:val="18"/>
        </w:rPr>
        <w:t>394.2</w:t>
      </w:r>
      <w:r w:rsidRPr="00501B1E">
        <w:rPr>
          <w:sz w:val="18"/>
          <w:szCs w:val="18"/>
        </w:rPr>
        <w:t>тыс</w:t>
      </w:r>
      <w:proofErr w:type="gramStart"/>
      <w:r w:rsidRPr="00501B1E">
        <w:rPr>
          <w:sz w:val="18"/>
          <w:szCs w:val="18"/>
        </w:rPr>
        <w:t>.р</w:t>
      </w:r>
      <w:proofErr w:type="gramEnd"/>
      <w:r w:rsidRPr="00501B1E">
        <w:rPr>
          <w:sz w:val="18"/>
          <w:szCs w:val="18"/>
        </w:rPr>
        <w:t xml:space="preserve">уб. </w:t>
      </w:r>
    </w:p>
    <w:p w:rsidR="00C36287" w:rsidRPr="00245046" w:rsidRDefault="00C36287" w:rsidP="00C36287">
      <w:pPr>
        <w:pStyle w:val="31"/>
        <w:ind w:firstLine="0"/>
        <w:rPr>
          <w:color w:val="auto"/>
          <w:sz w:val="18"/>
          <w:szCs w:val="18"/>
        </w:rPr>
      </w:pPr>
    </w:p>
    <w:p w:rsidR="00C36287" w:rsidRPr="00474983" w:rsidRDefault="00C36287" w:rsidP="00C36287">
      <w:pPr>
        <w:pStyle w:val="31"/>
        <w:ind w:firstLine="0"/>
        <w:rPr>
          <w:b/>
          <w:bCs/>
          <w:color w:val="auto"/>
          <w:sz w:val="18"/>
          <w:szCs w:val="18"/>
        </w:rPr>
      </w:pPr>
      <w:r w:rsidRPr="00474983">
        <w:rPr>
          <w:b/>
          <w:bCs/>
          <w:color w:val="auto"/>
          <w:sz w:val="18"/>
          <w:szCs w:val="18"/>
        </w:rPr>
        <w:t>Социальная сфера:</w:t>
      </w:r>
    </w:p>
    <w:p w:rsidR="00C36287" w:rsidRPr="00474983" w:rsidRDefault="00C36287" w:rsidP="00C36287">
      <w:pPr>
        <w:pStyle w:val="ConsNormal"/>
        <w:widowControl/>
        <w:ind w:left="567" w:firstLine="0"/>
        <w:jc w:val="both"/>
        <w:rPr>
          <w:rFonts w:ascii="Times New Roman" w:hAnsi="Times New Roman" w:cs="Times New Roman"/>
          <w:sz w:val="18"/>
          <w:szCs w:val="18"/>
        </w:rPr>
      </w:pPr>
      <w:r w:rsidRPr="00474983">
        <w:rPr>
          <w:rFonts w:ascii="Times New Roman" w:hAnsi="Times New Roman" w:cs="Times New Roman"/>
          <w:b/>
          <w:bCs/>
          <w:sz w:val="18"/>
          <w:szCs w:val="18"/>
        </w:rPr>
        <w:t>Образование.</w:t>
      </w:r>
      <w:r w:rsidRPr="00474983">
        <w:rPr>
          <w:rFonts w:ascii="Times New Roman" w:hAnsi="Times New Roman" w:cs="Times New Roman"/>
          <w:sz w:val="18"/>
          <w:szCs w:val="18"/>
        </w:rPr>
        <w:t xml:space="preserve"> </w:t>
      </w:r>
    </w:p>
    <w:p w:rsidR="00C36287" w:rsidRDefault="00C36287" w:rsidP="00C36287">
      <w:pPr>
        <w:pStyle w:val="ConsNormal"/>
        <w:widowControl/>
        <w:ind w:left="567" w:firstLine="0"/>
        <w:jc w:val="both"/>
        <w:rPr>
          <w:rFonts w:ascii="Times New Roman" w:hAnsi="Times New Roman" w:cs="Times New Roman"/>
          <w:sz w:val="18"/>
          <w:szCs w:val="18"/>
        </w:rPr>
      </w:pPr>
      <w:r w:rsidRPr="00474983">
        <w:rPr>
          <w:rFonts w:ascii="Times New Roman" w:hAnsi="Times New Roman" w:cs="Times New Roman"/>
          <w:sz w:val="18"/>
          <w:szCs w:val="18"/>
        </w:rPr>
        <w:t xml:space="preserve">Система образования </w:t>
      </w:r>
      <w:r>
        <w:rPr>
          <w:rFonts w:ascii="Times New Roman" w:hAnsi="Times New Roman" w:cs="Times New Roman"/>
          <w:sz w:val="18"/>
          <w:szCs w:val="18"/>
        </w:rPr>
        <w:t>МО «Буря</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Янгуты</w:t>
      </w:r>
      <w:proofErr w:type="spellEnd"/>
      <w:r w:rsidRPr="00474983">
        <w:rPr>
          <w:rFonts w:ascii="Times New Roman" w:hAnsi="Times New Roman" w:cs="Times New Roman"/>
          <w:sz w:val="18"/>
          <w:szCs w:val="18"/>
        </w:rPr>
        <w:t xml:space="preserve">» включает сеть учреждений образования, которая насчитывает </w:t>
      </w:r>
      <w:r>
        <w:rPr>
          <w:rFonts w:ascii="Times New Roman" w:hAnsi="Times New Roman" w:cs="Times New Roman"/>
          <w:sz w:val="18"/>
          <w:szCs w:val="18"/>
        </w:rPr>
        <w:t>4</w:t>
      </w:r>
      <w:r w:rsidRPr="00474983">
        <w:rPr>
          <w:rFonts w:ascii="Times New Roman" w:hAnsi="Times New Roman" w:cs="Times New Roman"/>
          <w:sz w:val="18"/>
          <w:szCs w:val="18"/>
        </w:rPr>
        <w:t xml:space="preserve"> муниципальных учреждений всех видов уровней и назначений: 1</w:t>
      </w:r>
      <w:r>
        <w:rPr>
          <w:rFonts w:ascii="Times New Roman" w:hAnsi="Times New Roman" w:cs="Times New Roman"/>
          <w:sz w:val="18"/>
          <w:szCs w:val="18"/>
        </w:rPr>
        <w:t>- МБОУ «</w:t>
      </w:r>
      <w:proofErr w:type="spellStart"/>
      <w:r>
        <w:rPr>
          <w:rFonts w:ascii="Times New Roman" w:hAnsi="Times New Roman" w:cs="Times New Roman"/>
          <w:sz w:val="18"/>
          <w:szCs w:val="18"/>
        </w:rPr>
        <w:t>Бурят-Янгутская</w:t>
      </w:r>
      <w:proofErr w:type="spellEnd"/>
      <w:r>
        <w:rPr>
          <w:rFonts w:ascii="Times New Roman" w:hAnsi="Times New Roman" w:cs="Times New Roman"/>
          <w:sz w:val="18"/>
          <w:szCs w:val="18"/>
        </w:rPr>
        <w:t xml:space="preserve"> </w:t>
      </w:r>
      <w:r w:rsidRPr="00474983">
        <w:rPr>
          <w:rFonts w:ascii="Times New Roman" w:hAnsi="Times New Roman" w:cs="Times New Roman"/>
          <w:sz w:val="18"/>
          <w:szCs w:val="18"/>
        </w:rPr>
        <w:t xml:space="preserve"> средняя школа</w:t>
      </w:r>
      <w:r>
        <w:rPr>
          <w:rFonts w:ascii="Times New Roman" w:hAnsi="Times New Roman" w:cs="Times New Roman"/>
          <w:sz w:val="18"/>
          <w:szCs w:val="18"/>
        </w:rPr>
        <w:t xml:space="preserve">», 1  МБОУ «Онгосорская НОШ- </w:t>
      </w:r>
      <w:proofErr w:type="spellStart"/>
      <w:r>
        <w:rPr>
          <w:rFonts w:ascii="Times New Roman" w:hAnsi="Times New Roman" w:cs="Times New Roman"/>
          <w:sz w:val="18"/>
          <w:szCs w:val="18"/>
        </w:rPr>
        <w:t>д</w:t>
      </w:r>
      <w:proofErr w:type="spellEnd"/>
      <w:r>
        <w:rPr>
          <w:rFonts w:ascii="Times New Roman" w:hAnsi="Times New Roman" w:cs="Times New Roman"/>
          <w:sz w:val="18"/>
          <w:szCs w:val="18"/>
        </w:rPr>
        <w:t>/сад»</w:t>
      </w:r>
      <w:r w:rsidRPr="00474983">
        <w:rPr>
          <w:rFonts w:ascii="Times New Roman" w:hAnsi="Times New Roman" w:cs="Times New Roman"/>
          <w:sz w:val="18"/>
          <w:szCs w:val="18"/>
        </w:rPr>
        <w:t xml:space="preserve">, </w:t>
      </w:r>
      <w:r>
        <w:rPr>
          <w:rFonts w:ascii="Times New Roman" w:hAnsi="Times New Roman" w:cs="Times New Roman"/>
          <w:sz w:val="18"/>
          <w:szCs w:val="18"/>
        </w:rPr>
        <w:t>1 МБОУ «Шотойская НОШ»,</w:t>
      </w:r>
      <w:r w:rsidRPr="00474983">
        <w:rPr>
          <w:rFonts w:ascii="Times New Roman" w:hAnsi="Times New Roman" w:cs="Times New Roman"/>
          <w:sz w:val="18"/>
          <w:szCs w:val="18"/>
        </w:rPr>
        <w:t>1 дошкольное учреждение</w:t>
      </w:r>
      <w:r>
        <w:rPr>
          <w:rFonts w:ascii="Times New Roman" w:hAnsi="Times New Roman" w:cs="Times New Roman"/>
          <w:sz w:val="18"/>
          <w:szCs w:val="18"/>
        </w:rPr>
        <w:t xml:space="preserve"> – МБДОУ «Бурят-Янгутский </w:t>
      </w:r>
      <w:proofErr w:type="spellStart"/>
      <w:r>
        <w:rPr>
          <w:rFonts w:ascii="Times New Roman" w:hAnsi="Times New Roman" w:cs="Times New Roman"/>
          <w:sz w:val="18"/>
          <w:szCs w:val="18"/>
        </w:rPr>
        <w:t>д</w:t>
      </w:r>
      <w:proofErr w:type="spellEnd"/>
      <w:r>
        <w:rPr>
          <w:rFonts w:ascii="Times New Roman" w:hAnsi="Times New Roman" w:cs="Times New Roman"/>
          <w:sz w:val="18"/>
          <w:szCs w:val="18"/>
        </w:rPr>
        <w:t>/сад»</w:t>
      </w:r>
      <w:r w:rsidRPr="00474983">
        <w:rPr>
          <w:rFonts w:ascii="Times New Roman" w:hAnsi="Times New Roman" w:cs="Times New Roman"/>
          <w:sz w:val="18"/>
          <w:szCs w:val="18"/>
        </w:rPr>
        <w:t xml:space="preserve">. В них обучаются и воспитываются </w:t>
      </w:r>
      <w:r>
        <w:rPr>
          <w:rFonts w:ascii="Times New Roman" w:hAnsi="Times New Roman" w:cs="Times New Roman"/>
          <w:sz w:val="18"/>
          <w:szCs w:val="18"/>
        </w:rPr>
        <w:t xml:space="preserve"> 228</w:t>
      </w:r>
      <w:r w:rsidRPr="00474983">
        <w:rPr>
          <w:rFonts w:ascii="Times New Roman" w:hAnsi="Times New Roman" w:cs="Times New Roman"/>
          <w:sz w:val="18"/>
          <w:szCs w:val="18"/>
        </w:rPr>
        <w:t xml:space="preserve"> детей. Всего в образовании занято </w:t>
      </w:r>
      <w:r>
        <w:rPr>
          <w:rFonts w:ascii="Times New Roman" w:hAnsi="Times New Roman" w:cs="Times New Roman"/>
          <w:sz w:val="18"/>
          <w:szCs w:val="18"/>
        </w:rPr>
        <w:t>69</w:t>
      </w:r>
      <w:r w:rsidRPr="00474983">
        <w:rPr>
          <w:rFonts w:ascii="Times New Roman" w:hAnsi="Times New Roman" w:cs="Times New Roman"/>
          <w:sz w:val="18"/>
          <w:szCs w:val="18"/>
        </w:rPr>
        <w:t xml:space="preserve"> работников,</w:t>
      </w:r>
      <w:r>
        <w:rPr>
          <w:rFonts w:ascii="Times New Roman" w:hAnsi="Times New Roman" w:cs="Times New Roman"/>
          <w:sz w:val="18"/>
          <w:szCs w:val="18"/>
        </w:rPr>
        <w:t xml:space="preserve"> то есть, 12,35</w:t>
      </w:r>
      <w:r w:rsidRPr="00474983">
        <w:rPr>
          <w:rFonts w:ascii="Times New Roman" w:hAnsi="Times New Roman" w:cs="Times New Roman"/>
          <w:sz w:val="18"/>
          <w:szCs w:val="18"/>
        </w:rPr>
        <w:t xml:space="preserve"> % от экономи</w:t>
      </w:r>
      <w:r>
        <w:rPr>
          <w:rFonts w:ascii="Times New Roman" w:hAnsi="Times New Roman" w:cs="Times New Roman"/>
          <w:sz w:val="18"/>
          <w:szCs w:val="18"/>
        </w:rPr>
        <w:t>чески активного населения</w:t>
      </w:r>
      <w:proofErr w:type="gramStart"/>
      <w:r>
        <w:rPr>
          <w:rFonts w:ascii="Times New Roman" w:hAnsi="Times New Roman" w:cs="Times New Roman"/>
          <w:sz w:val="18"/>
          <w:szCs w:val="18"/>
        </w:rPr>
        <w:t xml:space="preserve"> </w:t>
      </w:r>
      <w:r w:rsidRPr="00474983">
        <w:rPr>
          <w:rFonts w:ascii="Times New Roman" w:hAnsi="Times New Roman" w:cs="Times New Roman"/>
          <w:sz w:val="18"/>
          <w:szCs w:val="18"/>
        </w:rPr>
        <w:t>.</w:t>
      </w:r>
      <w:proofErr w:type="gramEnd"/>
    </w:p>
    <w:p w:rsidR="00C36287" w:rsidRDefault="00C36287" w:rsidP="00C36287">
      <w:pPr>
        <w:pStyle w:val="ConsNormal"/>
        <w:widowControl/>
        <w:ind w:left="567" w:firstLine="0"/>
        <w:jc w:val="both"/>
        <w:rPr>
          <w:rFonts w:ascii="Times New Roman" w:hAnsi="Times New Roman" w:cs="Times New Roman"/>
          <w:sz w:val="18"/>
          <w:szCs w:val="18"/>
        </w:rPr>
      </w:pPr>
      <w:r>
        <w:rPr>
          <w:rFonts w:ascii="Times New Roman" w:hAnsi="Times New Roman" w:cs="Times New Roman"/>
          <w:sz w:val="18"/>
          <w:szCs w:val="18"/>
        </w:rPr>
        <w:t>Осуществляется  ежедневный подвоз  учащихся из населенных пунктов Онгосор и Шотой.</w:t>
      </w:r>
    </w:p>
    <w:p w:rsidR="00C36287" w:rsidRDefault="00C36287" w:rsidP="00C36287">
      <w:pPr>
        <w:pStyle w:val="ConsNormal"/>
        <w:widowControl/>
        <w:jc w:val="both"/>
        <w:rPr>
          <w:rFonts w:ascii="Times New Roman" w:hAnsi="Times New Roman" w:cs="Times New Roman"/>
          <w:sz w:val="18"/>
          <w:szCs w:val="18"/>
        </w:rPr>
      </w:pPr>
    </w:p>
    <w:p w:rsidR="00C36287" w:rsidRDefault="00C36287" w:rsidP="00C36287">
      <w:pPr>
        <w:pStyle w:val="ConsNormal"/>
        <w:widowControl/>
        <w:ind w:left="567" w:firstLine="0"/>
        <w:jc w:val="both"/>
        <w:rPr>
          <w:rFonts w:ascii="Times New Roman" w:hAnsi="Times New Roman" w:cs="Times New Roman"/>
          <w:b/>
          <w:bCs/>
          <w:sz w:val="18"/>
          <w:szCs w:val="18"/>
        </w:rPr>
      </w:pPr>
    </w:p>
    <w:p w:rsidR="00C36287" w:rsidRPr="00474983" w:rsidRDefault="00C36287" w:rsidP="00C36287">
      <w:pPr>
        <w:pStyle w:val="ConsNormal"/>
        <w:widowControl/>
        <w:ind w:left="567" w:firstLine="0"/>
        <w:jc w:val="both"/>
        <w:rPr>
          <w:rFonts w:ascii="Times New Roman" w:hAnsi="Times New Roman" w:cs="Times New Roman"/>
          <w:b/>
          <w:bCs/>
          <w:sz w:val="18"/>
          <w:szCs w:val="18"/>
        </w:rPr>
      </w:pPr>
      <w:r w:rsidRPr="00474983">
        <w:rPr>
          <w:rFonts w:ascii="Times New Roman" w:hAnsi="Times New Roman" w:cs="Times New Roman"/>
          <w:b/>
          <w:bCs/>
          <w:sz w:val="18"/>
          <w:szCs w:val="18"/>
        </w:rPr>
        <w:t xml:space="preserve">Культура. </w:t>
      </w:r>
    </w:p>
    <w:p w:rsidR="00C36287" w:rsidRPr="002972EB" w:rsidRDefault="00C36287" w:rsidP="00C36287">
      <w:pPr>
        <w:rPr>
          <w:sz w:val="20"/>
          <w:szCs w:val="20"/>
        </w:rPr>
      </w:pPr>
      <w:r>
        <w:rPr>
          <w:sz w:val="18"/>
          <w:szCs w:val="18"/>
        </w:rPr>
        <w:t xml:space="preserve">            </w:t>
      </w:r>
      <w:r w:rsidRPr="00474983">
        <w:rPr>
          <w:sz w:val="18"/>
          <w:szCs w:val="18"/>
        </w:rPr>
        <w:t xml:space="preserve">На территории МО в настоящее время действует </w:t>
      </w:r>
      <w:r>
        <w:rPr>
          <w:sz w:val="18"/>
          <w:szCs w:val="18"/>
        </w:rPr>
        <w:t>1</w:t>
      </w:r>
      <w:r w:rsidRPr="00474983">
        <w:rPr>
          <w:sz w:val="18"/>
          <w:szCs w:val="18"/>
        </w:rPr>
        <w:t xml:space="preserve"> </w:t>
      </w:r>
      <w:r>
        <w:rPr>
          <w:sz w:val="18"/>
          <w:szCs w:val="18"/>
        </w:rPr>
        <w:t>МБУК «</w:t>
      </w:r>
      <w:proofErr w:type="spellStart"/>
      <w:r>
        <w:rPr>
          <w:sz w:val="18"/>
          <w:szCs w:val="18"/>
        </w:rPr>
        <w:t>Культурно-досуговый</w:t>
      </w:r>
      <w:proofErr w:type="spellEnd"/>
      <w:r>
        <w:rPr>
          <w:sz w:val="18"/>
          <w:szCs w:val="18"/>
        </w:rPr>
        <w:t xml:space="preserve"> центр», включающий в себя: 1 сельская библиотека – </w:t>
      </w:r>
      <w:proofErr w:type="spellStart"/>
      <w:r>
        <w:rPr>
          <w:sz w:val="18"/>
          <w:szCs w:val="18"/>
        </w:rPr>
        <w:t>Бурят-Янгутская</w:t>
      </w:r>
      <w:proofErr w:type="spellEnd"/>
      <w:r>
        <w:rPr>
          <w:sz w:val="18"/>
          <w:szCs w:val="18"/>
        </w:rPr>
        <w:t xml:space="preserve">, 1 – </w:t>
      </w:r>
      <w:proofErr w:type="spellStart"/>
      <w:r>
        <w:rPr>
          <w:sz w:val="18"/>
          <w:szCs w:val="18"/>
        </w:rPr>
        <w:t>Онгосорский</w:t>
      </w:r>
      <w:proofErr w:type="spellEnd"/>
      <w:r>
        <w:rPr>
          <w:sz w:val="18"/>
          <w:szCs w:val="18"/>
        </w:rPr>
        <w:t xml:space="preserve"> КСК Общее число работников  12  человек. За 2014 год было проведено  141 мероприятий, дискотек 93, концертов 6. </w:t>
      </w:r>
      <w:r w:rsidRPr="002972EB">
        <w:rPr>
          <w:sz w:val="20"/>
          <w:szCs w:val="20"/>
        </w:rPr>
        <w:t xml:space="preserve">Платных услуг  </w:t>
      </w:r>
      <w:r>
        <w:rPr>
          <w:sz w:val="20"/>
          <w:szCs w:val="20"/>
        </w:rPr>
        <w:t xml:space="preserve">МБУК КДЦ </w:t>
      </w:r>
      <w:r w:rsidRPr="002972EB">
        <w:rPr>
          <w:sz w:val="20"/>
          <w:szCs w:val="20"/>
        </w:rPr>
        <w:t xml:space="preserve"> с</w:t>
      </w:r>
      <w:proofErr w:type="gramStart"/>
      <w:r w:rsidRPr="002972EB">
        <w:rPr>
          <w:sz w:val="20"/>
          <w:szCs w:val="20"/>
        </w:rPr>
        <w:t>.Е</w:t>
      </w:r>
      <w:proofErr w:type="gramEnd"/>
      <w:r w:rsidRPr="002972EB">
        <w:rPr>
          <w:sz w:val="20"/>
          <w:szCs w:val="20"/>
        </w:rPr>
        <w:t>нисей оказано в 20</w:t>
      </w:r>
      <w:r>
        <w:rPr>
          <w:sz w:val="20"/>
          <w:szCs w:val="20"/>
        </w:rPr>
        <w:t>14</w:t>
      </w:r>
      <w:r w:rsidRPr="002972EB">
        <w:rPr>
          <w:sz w:val="20"/>
          <w:szCs w:val="20"/>
        </w:rPr>
        <w:t xml:space="preserve"> году на 18 т. рублей. Все деньги идут на нужды </w:t>
      </w:r>
      <w:r>
        <w:rPr>
          <w:sz w:val="20"/>
          <w:szCs w:val="20"/>
        </w:rPr>
        <w:t>КДЦ</w:t>
      </w:r>
      <w:r w:rsidRPr="002972EB">
        <w:rPr>
          <w:sz w:val="20"/>
          <w:szCs w:val="20"/>
        </w:rPr>
        <w:t>.</w:t>
      </w:r>
    </w:p>
    <w:p w:rsidR="00C36287" w:rsidRPr="00474983" w:rsidRDefault="00C36287" w:rsidP="00C36287">
      <w:pPr>
        <w:pStyle w:val="a4"/>
        <w:ind w:left="567"/>
        <w:rPr>
          <w:sz w:val="18"/>
          <w:szCs w:val="18"/>
        </w:rPr>
      </w:pPr>
      <w:r>
        <w:rPr>
          <w:sz w:val="18"/>
          <w:szCs w:val="18"/>
        </w:rPr>
        <w:t xml:space="preserve"> </w:t>
      </w:r>
    </w:p>
    <w:p w:rsidR="00C36287" w:rsidRPr="00474983" w:rsidRDefault="00C36287" w:rsidP="00C36287">
      <w:pPr>
        <w:pStyle w:val="ConsNormal"/>
        <w:widowControl/>
        <w:ind w:left="567" w:firstLine="0"/>
        <w:jc w:val="both"/>
        <w:rPr>
          <w:rFonts w:ascii="Times New Roman" w:hAnsi="Times New Roman" w:cs="Times New Roman"/>
          <w:sz w:val="18"/>
          <w:szCs w:val="18"/>
        </w:rPr>
      </w:pPr>
      <w:r>
        <w:rPr>
          <w:rFonts w:ascii="Times New Roman" w:hAnsi="Times New Roman" w:cs="Times New Roman"/>
          <w:sz w:val="18"/>
          <w:szCs w:val="18"/>
        </w:rPr>
        <w:t>В 2014 г. библиотекой</w:t>
      </w:r>
      <w:r w:rsidRPr="00474983">
        <w:rPr>
          <w:rFonts w:ascii="Times New Roman" w:hAnsi="Times New Roman" w:cs="Times New Roman"/>
          <w:sz w:val="18"/>
          <w:szCs w:val="18"/>
        </w:rPr>
        <w:t xml:space="preserve"> обслужено </w:t>
      </w:r>
      <w:r>
        <w:rPr>
          <w:rFonts w:ascii="Times New Roman" w:hAnsi="Times New Roman" w:cs="Times New Roman"/>
          <w:sz w:val="18"/>
          <w:szCs w:val="18"/>
        </w:rPr>
        <w:t xml:space="preserve"> 589 читателей, выдача составила 14578 </w:t>
      </w:r>
      <w:r w:rsidRPr="00474983">
        <w:rPr>
          <w:rFonts w:ascii="Times New Roman" w:hAnsi="Times New Roman" w:cs="Times New Roman"/>
          <w:sz w:val="18"/>
          <w:szCs w:val="18"/>
        </w:rPr>
        <w:t xml:space="preserve"> экземпляра книг.  Библиотечным обслуживанием охвачены </w:t>
      </w:r>
      <w:r>
        <w:rPr>
          <w:rFonts w:ascii="Times New Roman" w:hAnsi="Times New Roman" w:cs="Times New Roman"/>
          <w:sz w:val="18"/>
          <w:szCs w:val="18"/>
        </w:rPr>
        <w:t xml:space="preserve"> более 60 % населения 5400 человек, книжный фонд 5988 экземпляров. </w:t>
      </w:r>
    </w:p>
    <w:p w:rsidR="00C36287" w:rsidRDefault="00C36287" w:rsidP="00C36287">
      <w:pPr>
        <w:pStyle w:val="a4"/>
        <w:ind w:left="567"/>
        <w:rPr>
          <w:sz w:val="18"/>
          <w:szCs w:val="18"/>
        </w:rPr>
      </w:pPr>
    </w:p>
    <w:p w:rsidR="00C36287" w:rsidRPr="00474983" w:rsidRDefault="00C36287" w:rsidP="00C36287">
      <w:pPr>
        <w:pStyle w:val="a4"/>
        <w:ind w:left="567"/>
        <w:rPr>
          <w:sz w:val="18"/>
          <w:szCs w:val="18"/>
        </w:rPr>
      </w:pPr>
    </w:p>
    <w:p w:rsidR="00C36287" w:rsidRPr="00474983" w:rsidRDefault="00C36287" w:rsidP="00C36287">
      <w:pPr>
        <w:ind w:left="567"/>
        <w:jc w:val="both"/>
        <w:rPr>
          <w:sz w:val="18"/>
          <w:szCs w:val="18"/>
        </w:rPr>
      </w:pPr>
      <w:r w:rsidRPr="00474983">
        <w:rPr>
          <w:b/>
          <w:bCs/>
          <w:sz w:val="18"/>
          <w:szCs w:val="18"/>
        </w:rPr>
        <w:t>Здравоохранение.</w:t>
      </w:r>
    </w:p>
    <w:p w:rsidR="00C36287" w:rsidRPr="005071E9" w:rsidRDefault="00C36287" w:rsidP="00C36287">
      <w:pPr>
        <w:tabs>
          <w:tab w:val="left" w:pos="1995"/>
        </w:tabs>
        <w:ind w:firstLine="709"/>
        <w:jc w:val="both"/>
      </w:pPr>
      <w:r>
        <w:rPr>
          <w:sz w:val="18"/>
          <w:szCs w:val="18"/>
        </w:rPr>
        <w:t xml:space="preserve">           </w:t>
      </w:r>
      <w:r w:rsidRPr="00474983">
        <w:rPr>
          <w:sz w:val="18"/>
          <w:szCs w:val="18"/>
        </w:rPr>
        <w:t xml:space="preserve"> На территории МО расположен</w:t>
      </w:r>
      <w:r>
        <w:rPr>
          <w:sz w:val="18"/>
          <w:szCs w:val="18"/>
        </w:rPr>
        <w:t xml:space="preserve">ы </w:t>
      </w:r>
      <w:proofErr w:type="spellStart"/>
      <w:r>
        <w:rPr>
          <w:sz w:val="18"/>
          <w:szCs w:val="18"/>
        </w:rPr>
        <w:t>Онгосорский</w:t>
      </w:r>
      <w:proofErr w:type="spellEnd"/>
      <w:r>
        <w:rPr>
          <w:sz w:val="18"/>
          <w:szCs w:val="18"/>
        </w:rPr>
        <w:t xml:space="preserve"> ФАП,</w:t>
      </w:r>
      <w:r w:rsidRPr="00DA7FE6">
        <w:rPr>
          <w:sz w:val="20"/>
          <w:szCs w:val="20"/>
        </w:rPr>
        <w:t xml:space="preserve"> </w:t>
      </w:r>
      <w:proofErr w:type="spellStart"/>
      <w:r>
        <w:rPr>
          <w:sz w:val="18"/>
          <w:szCs w:val="18"/>
        </w:rPr>
        <w:t>Шотойский</w:t>
      </w:r>
      <w:proofErr w:type="spellEnd"/>
      <w:r>
        <w:rPr>
          <w:sz w:val="18"/>
          <w:szCs w:val="18"/>
        </w:rPr>
        <w:t xml:space="preserve"> ФАП. </w:t>
      </w:r>
      <w:r>
        <w:rPr>
          <w:sz w:val="20"/>
          <w:szCs w:val="20"/>
        </w:rPr>
        <w:t xml:space="preserve">Посещение </w:t>
      </w:r>
      <w:proofErr w:type="spellStart"/>
      <w:r>
        <w:rPr>
          <w:sz w:val="20"/>
          <w:szCs w:val="20"/>
        </w:rPr>
        <w:t>ФАПов</w:t>
      </w:r>
      <w:proofErr w:type="spellEnd"/>
      <w:r>
        <w:rPr>
          <w:sz w:val="20"/>
          <w:szCs w:val="20"/>
        </w:rPr>
        <w:t xml:space="preserve"> за 2014</w:t>
      </w:r>
      <w:r w:rsidRPr="002972EB">
        <w:rPr>
          <w:sz w:val="20"/>
          <w:szCs w:val="20"/>
        </w:rPr>
        <w:t>год:</w:t>
      </w:r>
      <w:r>
        <w:rPr>
          <w:sz w:val="20"/>
          <w:szCs w:val="20"/>
        </w:rPr>
        <w:t xml:space="preserve"> </w:t>
      </w:r>
      <w:r w:rsidRPr="002972EB">
        <w:rPr>
          <w:sz w:val="20"/>
          <w:szCs w:val="20"/>
        </w:rPr>
        <w:t xml:space="preserve">было 712 посещений. </w:t>
      </w:r>
      <w:r w:rsidRPr="005071E9">
        <w:t>В 2014году прошли диспансеризацию 276 человек.</w:t>
      </w:r>
    </w:p>
    <w:p w:rsidR="00C36287" w:rsidRPr="002972EB" w:rsidRDefault="00C36287" w:rsidP="00C36287">
      <w:pPr>
        <w:rPr>
          <w:sz w:val="20"/>
          <w:szCs w:val="20"/>
        </w:rPr>
      </w:pPr>
      <w:r w:rsidRPr="002972EB">
        <w:rPr>
          <w:sz w:val="20"/>
          <w:szCs w:val="20"/>
        </w:rPr>
        <w:t>Вызовов</w:t>
      </w:r>
      <w:r>
        <w:rPr>
          <w:sz w:val="20"/>
          <w:szCs w:val="20"/>
        </w:rPr>
        <w:t xml:space="preserve"> обслужено: 125. Родилось в 2014  </w:t>
      </w:r>
      <w:r w:rsidRPr="002972EB">
        <w:rPr>
          <w:sz w:val="20"/>
          <w:szCs w:val="20"/>
        </w:rPr>
        <w:t>году 3</w:t>
      </w:r>
      <w:r>
        <w:rPr>
          <w:sz w:val="20"/>
          <w:szCs w:val="20"/>
        </w:rPr>
        <w:t>2</w:t>
      </w:r>
      <w:r w:rsidRPr="002972EB">
        <w:rPr>
          <w:sz w:val="20"/>
          <w:szCs w:val="20"/>
        </w:rPr>
        <w:t xml:space="preserve"> ребенка. Ведется работа по профилактике вирусного гепатита</w:t>
      </w:r>
      <w:proofErr w:type="gramStart"/>
      <w:r w:rsidRPr="002972EB">
        <w:rPr>
          <w:sz w:val="20"/>
          <w:szCs w:val="20"/>
        </w:rPr>
        <w:t xml:space="preserve"> В</w:t>
      </w:r>
      <w:proofErr w:type="gramEnd"/>
      <w:r w:rsidRPr="002972EB">
        <w:rPr>
          <w:sz w:val="20"/>
          <w:szCs w:val="20"/>
        </w:rPr>
        <w:t>, гриппа ОРЗ. Проводится диспансерное наблюдение детей, взрослых.</w:t>
      </w:r>
    </w:p>
    <w:p w:rsidR="00C36287" w:rsidRPr="002972EB" w:rsidRDefault="00C36287" w:rsidP="00C36287">
      <w:pPr>
        <w:tabs>
          <w:tab w:val="left" w:pos="3225"/>
        </w:tabs>
        <w:rPr>
          <w:sz w:val="20"/>
          <w:szCs w:val="20"/>
        </w:rPr>
      </w:pPr>
      <w:r>
        <w:rPr>
          <w:sz w:val="18"/>
          <w:szCs w:val="18"/>
        </w:rPr>
        <w:t xml:space="preserve">           </w:t>
      </w:r>
      <w:proofErr w:type="spellStart"/>
      <w:r>
        <w:rPr>
          <w:sz w:val="18"/>
          <w:szCs w:val="18"/>
        </w:rPr>
        <w:t>Бурят-Янгутская</w:t>
      </w:r>
      <w:proofErr w:type="spellEnd"/>
      <w:r>
        <w:rPr>
          <w:sz w:val="18"/>
          <w:szCs w:val="18"/>
        </w:rPr>
        <w:t xml:space="preserve"> участковая больница – работает врач 1, медперсонал – 7, водитель – 1, техперсонал  3 человек. </w:t>
      </w:r>
      <w:r w:rsidRPr="002972EB">
        <w:rPr>
          <w:sz w:val="20"/>
          <w:szCs w:val="20"/>
        </w:rPr>
        <w:t>Приемы идут по 3 направлениям: терапевтические</w:t>
      </w:r>
      <w:r>
        <w:rPr>
          <w:sz w:val="20"/>
          <w:szCs w:val="20"/>
        </w:rPr>
        <w:t xml:space="preserve">                                                                         педиатрические. Работает  </w:t>
      </w:r>
      <w:proofErr w:type="spellStart"/>
      <w:r>
        <w:rPr>
          <w:sz w:val="20"/>
          <w:szCs w:val="20"/>
        </w:rPr>
        <w:t>физиокабинет</w:t>
      </w:r>
      <w:proofErr w:type="spellEnd"/>
      <w:r w:rsidRPr="002972EB">
        <w:rPr>
          <w:sz w:val="20"/>
          <w:szCs w:val="20"/>
        </w:rPr>
        <w:t>,</w:t>
      </w:r>
      <w:r>
        <w:rPr>
          <w:sz w:val="20"/>
          <w:szCs w:val="20"/>
        </w:rPr>
        <w:t xml:space="preserve"> </w:t>
      </w:r>
      <w:r w:rsidRPr="002972EB">
        <w:rPr>
          <w:sz w:val="20"/>
          <w:szCs w:val="20"/>
        </w:rPr>
        <w:t>лаборатория, кабинет ЭКГ</w:t>
      </w:r>
    </w:p>
    <w:p w:rsidR="00C36287" w:rsidRPr="002972EB" w:rsidRDefault="00C36287" w:rsidP="00C36287">
      <w:pPr>
        <w:tabs>
          <w:tab w:val="left" w:pos="1995"/>
        </w:tabs>
        <w:rPr>
          <w:sz w:val="20"/>
          <w:szCs w:val="20"/>
        </w:rPr>
      </w:pPr>
      <w:r>
        <w:rPr>
          <w:sz w:val="20"/>
          <w:szCs w:val="20"/>
        </w:rPr>
        <w:lastRenderedPageBreak/>
        <w:t xml:space="preserve">           </w:t>
      </w:r>
      <w:r w:rsidRPr="002972EB">
        <w:rPr>
          <w:sz w:val="20"/>
          <w:szCs w:val="20"/>
        </w:rPr>
        <w:t>Имеется санитарная машина. Работает аптечный киоск.</w:t>
      </w:r>
    </w:p>
    <w:p w:rsidR="00C36287" w:rsidRDefault="00C36287" w:rsidP="00C36287">
      <w:pPr>
        <w:ind w:left="567"/>
        <w:jc w:val="both"/>
        <w:rPr>
          <w:sz w:val="18"/>
          <w:szCs w:val="18"/>
        </w:rPr>
      </w:pPr>
    </w:p>
    <w:p w:rsidR="00C36287" w:rsidRPr="00474983" w:rsidRDefault="00C36287" w:rsidP="00C36287">
      <w:pPr>
        <w:ind w:left="567"/>
        <w:jc w:val="both"/>
        <w:rPr>
          <w:sz w:val="18"/>
          <w:szCs w:val="18"/>
        </w:rPr>
      </w:pPr>
    </w:p>
    <w:p w:rsidR="00C36287" w:rsidRPr="00334789" w:rsidRDefault="00C36287" w:rsidP="00C36287">
      <w:pPr>
        <w:pStyle w:val="ConsNormal"/>
        <w:widowControl/>
        <w:ind w:left="567" w:firstLine="0"/>
        <w:jc w:val="both"/>
        <w:rPr>
          <w:rFonts w:ascii="Times New Roman" w:hAnsi="Times New Roman" w:cs="Times New Roman"/>
          <w:b/>
          <w:bCs/>
          <w:iCs/>
          <w:sz w:val="18"/>
          <w:szCs w:val="18"/>
        </w:rPr>
      </w:pPr>
      <w:r w:rsidRPr="00334789">
        <w:rPr>
          <w:rFonts w:ascii="Times New Roman" w:hAnsi="Times New Roman" w:cs="Times New Roman"/>
          <w:b/>
          <w:bCs/>
          <w:iCs/>
          <w:sz w:val="18"/>
          <w:szCs w:val="18"/>
        </w:rPr>
        <w:t xml:space="preserve">Физкультура, спорт. </w:t>
      </w:r>
    </w:p>
    <w:p w:rsidR="00C36287" w:rsidRDefault="00C36287" w:rsidP="00C36287">
      <w:pPr>
        <w:pStyle w:val="a4"/>
        <w:ind w:left="567"/>
        <w:rPr>
          <w:bCs/>
          <w:iCs/>
          <w:sz w:val="20"/>
          <w:szCs w:val="20"/>
        </w:rPr>
      </w:pPr>
      <w:r>
        <w:rPr>
          <w:bCs/>
          <w:iCs/>
          <w:sz w:val="20"/>
          <w:szCs w:val="20"/>
        </w:rPr>
        <w:t xml:space="preserve">  Н</w:t>
      </w:r>
      <w:r w:rsidRPr="00224203">
        <w:rPr>
          <w:bCs/>
          <w:iCs/>
          <w:sz w:val="20"/>
          <w:szCs w:val="20"/>
        </w:rPr>
        <w:t>а территории МО действует 1 спортивный зал школы с</w:t>
      </w:r>
      <w:proofErr w:type="gramStart"/>
      <w:r w:rsidRPr="00224203">
        <w:rPr>
          <w:bCs/>
          <w:iCs/>
          <w:sz w:val="20"/>
          <w:szCs w:val="20"/>
        </w:rPr>
        <w:t>.Е</w:t>
      </w:r>
      <w:proofErr w:type="gramEnd"/>
      <w:r w:rsidRPr="00224203">
        <w:rPr>
          <w:bCs/>
          <w:iCs/>
          <w:sz w:val="20"/>
          <w:szCs w:val="20"/>
        </w:rPr>
        <w:t>нисей. В спортивном зале проходят тренировки по волейболу</w:t>
      </w:r>
      <w:proofErr w:type="gramStart"/>
      <w:r w:rsidRPr="00224203">
        <w:rPr>
          <w:bCs/>
          <w:iCs/>
          <w:sz w:val="20"/>
          <w:szCs w:val="20"/>
        </w:rPr>
        <w:t xml:space="preserve"> ,</w:t>
      </w:r>
      <w:proofErr w:type="gramEnd"/>
      <w:r w:rsidRPr="00224203">
        <w:rPr>
          <w:bCs/>
          <w:iCs/>
          <w:sz w:val="20"/>
          <w:szCs w:val="20"/>
        </w:rPr>
        <w:t xml:space="preserve">борьбе, теннису, стрельбе из лука </w:t>
      </w:r>
      <w:r>
        <w:rPr>
          <w:bCs/>
          <w:iCs/>
          <w:sz w:val="20"/>
          <w:szCs w:val="20"/>
        </w:rPr>
        <w:t>.Проводятся</w:t>
      </w:r>
      <w:r w:rsidRPr="00224203">
        <w:rPr>
          <w:bCs/>
          <w:iCs/>
          <w:sz w:val="20"/>
          <w:szCs w:val="20"/>
        </w:rPr>
        <w:t xml:space="preserve">  турниры на призы , П.П. </w:t>
      </w:r>
      <w:proofErr w:type="spellStart"/>
      <w:r w:rsidRPr="00224203">
        <w:rPr>
          <w:bCs/>
          <w:iCs/>
          <w:sz w:val="20"/>
          <w:szCs w:val="20"/>
        </w:rPr>
        <w:t>Зангеева</w:t>
      </w:r>
      <w:proofErr w:type="spellEnd"/>
      <w:r w:rsidRPr="00224203">
        <w:rPr>
          <w:bCs/>
          <w:iCs/>
          <w:sz w:val="20"/>
          <w:szCs w:val="20"/>
        </w:rPr>
        <w:t xml:space="preserve"> по волейболу, по воль</w:t>
      </w:r>
      <w:r>
        <w:rPr>
          <w:bCs/>
          <w:iCs/>
          <w:sz w:val="20"/>
          <w:szCs w:val="20"/>
        </w:rPr>
        <w:t xml:space="preserve">ной борьбе на приз Федорова Н.И, </w:t>
      </w:r>
      <w:r w:rsidRPr="00224203">
        <w:rPr>
          <w:bCs/>
          <w:iCs/>
          <w:sz w:val="20"/>
          <w:szCs w:val="20"/>
        </w:rPr>
        <w:t xml:space="preserve"> на приз отличника Народного просвеще</w:t>
      </w:r>
      <w:r>
        <w:rPr>
          <w:bCs/>
          <w:iCs/>
          <w:sz w:val="20"/>
          <w:szCs w:val="20"/>
        </w:rPr>
        <w:t xml:space="preserve">ния  СССР, РСФСР В.А. Миронова </w:t>
      </w:r>
    </w:p>
    <w:p w:rsidR="00C36287" w:rsidRPr="00224203" w:rsidRDefault="00C36287" w:rsidP="00C36287">
      <w:pPr>
        <w:pStyle w:val="a4"/>
        <w:ind w:left="567"/>
        <w:rPr>
          <w:bCs/>
          <w:iCs/>
          <w:sz w:val="20"/>
          <w:szCs w:val="20"/>
        </w:rPr>
      </w:pPr>
      <w:r>
        <w:rPr>
          <w:bCs/>
          <w:iCs/>
          <w:sz w:val="20"/>
          <w:szCs w:val="20"/>
        </w:rPr>
        <w:t>Планируется капитальный ремонт стадиона, и беговой дорожки.</w:t>
      </w:r>
    </w:p>
    <w:p w:rsidR="00C36287" w:rsidRPr="00224203" w:rsidRDefault="00C36287" w:rsidP="00C36287">
      <w:pPr>
        <w:pStyle w:val="a4"/>
        <w:ind w:left="567"/>
        <w:rPr>
          <w:b/>
          <w:bCs/>
          <w:i/>
          <w:iCs/>
          <w:sz w:val="20"/>
          <w:szCs w:val="20"/>
        </w:rPr>
      </w:pPr>
    </w:p>
    <w:p w:rsidR="00C36287" w:rsidRPr="00224203" w:rsidRDefault="00C36287" w:rsidP="00C36287">
      <w:pPr>
        <w:pStyle w:val="a4"/>
        <w:ind w:left="567"/>
        <w:rPr>
          <w:b/>
          <w:bCs/>
          <w:iCs/>
          <w:sz w:val="20"/>
          <w:szCs w:val="20"/>
        </w:rPr>
      </w:pPr>
      <w:r w:rsidRPr="00224203">
        <w:rPr>
          <w:b/>
          <w:bCs/>
          <w:iCs/>
          <w:sz w:val="20"/>
          <w:szCs w:val="20"/>
        </w:rPr>
        <w:t xml:space="preserve">Социальная защита. </w:t>
      </w:r>
    </w:p>
    <w:p w:rsidR="00C36287" w:rsidRPr="00224203" w:rsidRDefault="00C36287" w:rsidP="00C36287">
      <w:pPr>
        <w:pStyle w:val="a4"/>
        <w:ind w:left="567"/>
        <w:rPr>
          <w:sz w:val="20"/>
          <w:szCs w:val="20"/>
        </w:rPr>
      </w:pPr>
      <w:r w:rsidRPr="00224203">
        <w:rPr>
          <w:sz w:val="20"/>
          <w:szCs w:val="20"/>
        </w:rPr>
        <w:t xml:space="preserve"> В МО «Буря</w:t>
      </w:r>
      <w:proofErr w:type="gramStart"/>
      <w:r w:rsidRPr="00224203">
        <w:rPr>
          <w:sz w:val="20"/>
          <w:szCs w:val="20"/>
        </w:rPr>
        <w:t>т-</w:t>
      </w:r>
      <w:proofErr w:type="gramEnd"/>
      <w:r w:rsidRPr="00224203">
        <w:rPr>
          <w:sz w:val="20"/>
          <w:szCs w:val="20"/>
        </w:rPr>
        <w:t xml:space="preserve"> </w:t>
      </w:r>
      <w:proofErr w:type="spellStart"/>
      <w:r w:rsidRPr="00224203">
        <w:rPr>
          <w:sz w:val="20"/>
          <w:szCs w:val="20"/>
        </w:rPr>
        <w:t>Янгуты</w:t>
      </w:r>
      <w:proofErr w:type="spellEnd"/>
      <w:r w:rsidRPr="00224203">
        <w:rPr>
          <w:sz w:val="20"/>
          <w:szCs w:val="20"/>
        </w:rPr>
        <w:t>»  3 социальных работник</w:t>
      </w:r>
      <w:r>
        <w:rPr>
          <w:sz w:val="20"/>
          <w:szCs w:val="20"/>
        </w:rPr>
        <w:t xml:space="preserve">а, на обслуживании </w:t>
      </w:r>
      <w:r w:rsidRPr="00224203">
        <w:rPr>
          <w:sz w:val="20"/>
          <w:szCs w:val="20"/>
        </w:rPr>
        <w:t xml:space="preserve"> </w:t>
      </w:r>
      <w:r>
        <w:rPr>
          <w:sz w:val="20"/>
          <w:szCs w:val="20"/>
        </w:rPr>
        <w:t>12</w:t>
      </w:r>
      <w:r w:rsidRPr="00224203">
        <w:rPr>
          <w:sz w:val="20"/>
          <w:szCs w:val="20"/>
        </w:rPr>
        <w:t xml:space="preserve"> человек.</w:t>
      </w:r>
    </w:p>
    <w:p w:rsidR="00C36287" w:rsidRPr="00224203" w:rsidRDefault="00C36287" w:rsidP="00C36287">
      <w:pPr>
        <w:pStyle w:val="a4"/>
        <w:ind w:left="567"/>
        <w:rPr>
          <w:sz w:val="20"/>
          <w:szCs w:val="20"/>
        </w:rPr>
      </w:pPr>
      <w:r w:rsidRPr="00224203">
        <w:rPr>
          <w:sz w:val="20"/>
          <w:szCs w:val="20"/>
        </w:rPr>
        <w:t>В на территории МО «Буря</w:t>
      </w:r>
      <w:proofErr w:type="gramStart"/>
      <w:r w:rsidRPr="00224203">
        <w:rPr>
          <w:sz w:val="20"/>
          <w:szCs w:val="20"/>
        </w:rPr>
        <w:t>т-</w:t>
      </w:r>
      <w:proofErr w:type="gramEnd"/>
      <w:r w:rsidRPr="00224203">
        <w:rPr>
          <w:sz w:val="20"/>
          <w:szCs w:val="20"/>
        </w:rPr>
        <w:t xml:space="preserve"> </w:t>
      </w:r>
      <w:proofErr w:type="spellStart"/>
      <w:r w:rsidRPr="00224203">
        <w:rPr>
          <w:sz w:val="20"/>
          <w:szCs w:val="20"/>
        </w:rPr>
        <w:t>Янгуты</w:t>
      </w:r>
      <w:proofErr w:type="spellEnd"/>
      <w:r w:rsidRPr="00224203">
        <w:rPr>
          <w:sz w:val="20"/>
          <w:szCs w:val="20"/>
        </w:rPr>
        <w:t xml:space="preserve">» проживают 575 детей, имеющих право на получение ежемесячных пособий. </w:t>
      </w:r>
    </w:p>
    <w:p w:rsidR="00C36287" w:rsidRPr="00224203" w:rsidRDefault="00C36287" w:rsidP="00C36287">
      <w:pPr>
        <w:ind w:left="567"/>
        <w:jc w:val="both"/>
        <w:rPr>
          <w:sz w:val="20"/>
          <w:szCs w:val="20"/>
        </w:rPr>
      </w:pPr>
      <w:r w:rsidRPr="00224203">
        <w:rPr>
          <w:sz w:val="20"/>
          <w:szCs w:val="20"/>
        </w:rPr>
        <w:t>Согласно ФЗ №122 произошли координационные изменения в представлении мер социальной поддержки инвалидам всех степеней. Льготные категории имеют право на получение социального пакета.</w:t>
      </w:r>
    </w:p>
    <w:p w:rsidR="00C36287" w:rsidRPr="00224203" w:rsidRDefault="00C36287" w:rsidP="00C36287">
      <w:pPr>
        <w:pStyle w:val="ConsNormal"/>
        <w:widowControl/>
        <w:ind w:left="567" w:firstLine="0"/>
        <w:jc w:val="both"/>
      </w:pPr>
      <w:r>
        <w:rPr>
          <w:rFonts w:ascii="Times New Roman" w:hAnsi="Times New Roman" w:cs="Times New Roman"/>
        </w:rPr>
        <w:t>В</w:t>
      </w:r>
      <w:r w:rsidRPr="00224203">
        <w:rPr>
          <w:rFonts w:ascii="Times New Roman" w:hAnsi="Times New Roman" w:cs="Times New Roman"/>
        </w:rPr>
        <w:t>дов участников ВОВ</w:t>
      </w:r>
      <w:r>
        <w:rPr>
          <w:rFonts w:ascii="Times New Roman" w:hAnsi="Times New Roman" w:cs="Times New Roman"/>
        </w:rPr>
        <w:t xml:space="preserve"> -5</w:t>
      </w:r>
      <w:r w:rsidRPr="00224203">
        <w:rPr>
          <w:rFonts w:ascii="Times New Roman" w:hAnsi="Times New Roman" w:cs="Times New Roman"/>
        </w:rPr>
        <w:t xml:space="preserve"> , </w:t>
      </w:r>
      <w:r>
        <w:rPr>
          <w:rFonts w:ascii="Times New Roman" w:hAnsi="Times New Roman" w:cs="Times New Roman"/>
        </w:rPr>
        <w:t>14-</w:t>
      </w:r>
      <w:r w:rsidRPr="00224203">
        <w:rPr>
          <w:rFonts w:ascii="Times New Roman" w:hAnsi="Times New Roman" w:cs="Times New Roman"/>
        </w:rPr>
        <w:t xml:space="preserve"> тружеников тыла, </w:t>
      </w:r>
      <w:r>
        <w:rPr>
          <w:rFonts w:ascii="Times New Roman" w:hAnsi="Times New Roman" w:cs="Times New Roman"/>
        </w:rPr>
        <w:t xml:space="preserve"> 19 -</w:t>
      </w:r>
      <w:r w:rsidRPr="00224203">
        <w:rPr>
          <w:rFonts w:ascii="Times New Roman" w:hAnsi="Times New Roman" w:cs="Times New Roman"/>
        </w:rPr>
        <w:t xml:space="preserve"> ветеранов труда,</w:t>
      </w:r>
      <w:r>
        <w:rPr>
          <w:rFonts w:ascii="Times New Roman" w:hAnsi="Times New Roman" w:cs="Times New Roman"/>
        </w:rPr>
        <w:t xml:space="preserve"> 7 – участников боевых действий,</w:t>
      </w:r>
      <w:r w:rsidRPr="00224203">
        <w:rPr>
          <w:rFonts w:ascii="Times New Roman" w:hAnsi="Times New Roman" w:cs="Times New Roman"/>
        </w:rPr>
        <w:t xml:space="preserve"> </w:t>
      </w:r>
      <w:r>
        <w:rPr>
          <w:rFonts w:ascii="Times New Roman" w:hAnsi="Times New Roman" w:cs="Times New Roman"/>
        </w:rPr>
        <w:t>89</w:t>
      </w:r>
      <w:r w:rsidRPr="00224203">
        <w:rPr>
          <w:rFonts w:ascii="Times New Roman" w:hAnsi="Times New Roman" w:cs="Times New Roman"/>
        </w:rPr>
        <w:t xml:space="preserve"> инвалидов, реабилитированных- </w:t>
      </w:r>
      <w:r>
        <w:rPr>
          <w:rFonts w:ascii="Times New Roman" w:hAnsi="Times New Roman" w:cs="Times New Roman"/>
        </w:rPr>
        <w:t>1</w:t>
      </w:r>
      <w:r w:rsidRPr="00224203">
        <w:rPr>
          <w:rFonts w:ascii="Times New Roman" w:hAnsi="Times New Roman" w:cs="Times New Roman"/>
        </w:rPr>
        <w:t>.</w:t>
      </w:r>
      <w:r w:rsidRPr="00224203">
        <w:t xml:space="preserve">  </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Числ</w:t>
      </w:r>
      <w:r>
        <w:rPr>
          <w:rFonts w:ascii="Times New Roman" w:hAnsi="Times New Roman" w:cs="Times New Roman"/>
        </w:rPr>
        <w:t>енность пенсионеров на 1.01.2015</w:t>
      </w:r>
      <w:r w:rsidRPr="00224203">
        <w:rPr>
          <w:rFonts w:ascii="Times New Roman" w:hAnsi="Times New Roman" w:cs="Times New Roman"/>
        </w:rPr>
        <w:t xml:space="preserve"> г. составила  </w:t>
      </w:r>
      <w:r>
        <w:rPr>
          <w:rFonts w:ascii="Times New Roman" w:hAnsi="Times New Roman" w:cs="Times New Roman"/>
        </w:rPr>
        <w:t>194</w:t>
      </w:r>
      <w:r w:rsidRPr="00224203">
        <w:rPr>
          <w:rFonts w:ascii="Times New Roman" w:hAnsi="Times New Roman" w:cs="Times New Roman"/>
        </w:rPr>
        <w:t xml:space="preserve"> человек</w:t>
      </w:r>
      <w:r>
        <w:rPr>
          <w:rFonts w:ascii="Times New Roman" w:hAnsi="Times New Roman" w:cs="Times New Roman"/>
        </w:rPr>
        <w:t>, что составляет 10,0</w:t>
      </w:r>
      <w:r w:rsidRPr="00224203">
        <w:rPr>
          <w:rFonts w:ascii="Times New Roman" w:hAnsi="Times New Roman" w:cs="Times New Roman"/>
        </w:rPr>
        <w:t xml:space="preserve"> % от общей численности населения</w:t>
      </w:r>
      <w:proofErr w:type="gramStart"/>
      <w:r w:rsidRPr="00224203">
        <w:rPr>
          <w:rFonts w:ascii="Times New Roman" w:hAnsi="Times New Roman" w:cs="Times New Roman"/>
        </w:rPr>
        <w:t xml:space="preserve"> .</w:t>
      </w:r>
      <w:proofErr w:type="gramEnd"/>
      <w:r w:rsidRPr="00224203">
        <w:rPr>
          <w:rFonts w:ascii="Times New Roman" w:hAnsi="Times New Roman" w:cs="Times New Roman"/>
        </w:rPr>
        <w:t xml:space="preserve"> </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w:t>
      </w:r>
    </w:p>
    <w:p w:rsidR="00C36287" w:rsidRPr="00224203" w:rsidRDefault="00C36287" w:rsidP="00C36287">
      <w:pPr>
        <w:pStyle w:val="ConsNormal"/>
        <w:widowControl/>
        <w:ind w:left="567" w:firstLine="0"/>
        <w:jc w:val="both"/>
        <w:rPr>
          <w:rFonts w:ascii="Times New Roman" w:hAnsi="Times New Roman" w:cs="Times New Roman"/>
          <w:b/>
        </w:rPr>
      </w:pPr>
      <w:r w:rsidRPr="00224203">
        <w:rPr>
          <w:rFonts w:ascii="Times New Roman" w:hAnsi="Times New Roman" w:cs="Times New Roman"/>
          <w:b/>
        </w:rPr>
        <w:t>Условия и тенденции социально-экономического развития, учитываемые при разработке Программы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Перспективы развития муниципального образования «Буря</w:t>
      </w:r>
      <w:proofErr w:type="gramStart"/>
      <w:r w:rsidRPr="00224203">
        <w:rPr>
          <w:rFonts w:ascii="Times New Roman" w:hAnsi="Times New Roman" w:cs="Times New Roman"/>
        </w:rPr>
        <w:t>т-</w:t>
      </w:r>
      <w:proofErr w:type="gramEnd"/>
      <w:r w:rsidRPr="00224203">
        <w:rPr>
          <w:rFonts w:ascii="Times New Roman" w:hAnsi="Times New Roman" w:cs="Times New Roman"/>
        </w:rPr>
        <w:t xml:space="preserve"> </w:t>
      </w:r>
      <w:proofErr w:type="spellStart"/>
      <w:r w:rsidRPr="00224203">
        <w:rPr>
          <w:rFonts w:ascii="Times New Roman" w:hAnsi="Times New Roman" w:cs="Times New Roman"/>
        </w:rPr>
        <w:t>Янгуты</w:t>
      </w:r>
      <w:proofErr w:type="spellEnd"/>
      <w:r>
        <w:rPr>
          <w:rFonts w:ascii="Times New Roman" w:hAnsi="Times New Roman" w:cs="Times New Roman"/>
        </w:rPr>
        <w:t>» на период 2016-2018</w:t>
      </w:r>
      <w:r w:rsidRPr="00224203">
        <w:rPr>
          <w:rFonts w:ascii="Times New Roman" w:hAnsi="Times New Roman" w:cs="Times New Roman"/>
        </w:rPr>
        <w:t xml:space="preserve"> г.г. определяются соотношением следующих основных факторов развития: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Внутренние условия развития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1. Факторы, которые будут оказывать сдерживающее влияние на развитие экономики и со</w:t>
      </w:r>
      <w:r>
        <w:rPr>
          <w:rFonts w:ascii="Times New Roman" w:hAnsi="Times New Roman" w:cs="Times New Roman"/>
        </w:rPr>
        <w:t>циальной сферы на период до 2018</w:t>
      </w:r>
      <w:r w:rsidRPr="00224203">
        <w:rPr>
          <w:rFonts w:ascii="Times New Roman" w:hAnsi="Times New Roman" w:cs="Times New Roman"/>
        </w:rPr>
        <w:t xml:space="preserve"> года: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w:t>
      </w:r>
      <w:r w:rsidRPr="00224203">
        <w:rPr>
          <w:rFonts w:ascii="Times New Roman" w:hAnsi="Times New Roman" w:cs="Times New Roman"/>
        </w:rPr>
        <w:tab/>
        <w:t xml:space="preserve">   рост цен на энергию и ГСМ;</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слабое развитие производства продукции переработки;</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proofErr w:type="spellStart"/>
      <w:r w:rsidRPr="00224203">
        <w:rPr>
          <w:rFonts w:ascii="Times New Roman" w:hAnsi="Times New Roman" w:cs="Times New Roman"/>
        </w:rPr>
        <w:t>диспаритет</w:t>
      </w:r>
      <w:proofErr w:type="spellEnd"/>
      <w:r w:rsidRPr="00224203">
        <w:rPr>
          <w:rFonts w:ascii="Times New Roman" w:hAnsi="Times New Roman" w:cs="Times New Roman"/>
        </w:rPr>
        <w:t xml:space="preserve"> цен </w:t>
      </w:r>
      <w:proofErr w:type="gramStart"/>
      <w:r w:rsidRPr="00224203">
        <w:rPr>
          <w:rFonts w:ascii="Times New Roman" w:hAnsi="Times New Roman" w:cs="Times New Roman"/>
        </w:rPr>
        <w:t>между</w:t>
      </w:r>
      <w:proofErr w:type="gramEnd"/>
      <w:r w:rsidRPr="00224203">
        <w:rPr>
          <w:rFonts w:ascii="Times New Roman" w:hAnsi="Times New Roman" w:cs="Times New Roman"/>
        </w:rPr>
        <w:t xml:space="preserve"> </w:t>
      </w:r>
      <w:proofErr w:type="gramStart"/>
      <w:r w:rsidRPr="00224203">
        <w:rPr>
          <w:rFonts w:ascii="Times New Roman" w:hAnsi="Times New Roman" w:cs="Times New Roman"/>
        </w:rPr>
        <w:t>с</w:t>
      </w:r>
      <w:proofErr w:type="gramEnd"/>
      <w:r w:rsidRPr="00224203">
        <w:rPr>
          <w:rFonts w:ascii="Times New Roman" w:hAnsi="Times New Roman" w:cs="Times New Roman"/>
        </w:rPr>
        <w:t>/</w:t>
      </w:r>
      <w:proofErr w:type="spellStart"/>
      <w:r w:rsidRPr="00224203">
        <w:rPr>
          <w:rFonts w:ascii="Times New Roman" w:hAnsi="Times New Roman" w:cs="Times New Roman"/>
        </w:rPr>
        <w:t>х</w:t>
      </w:r>
      <w:proofErr w:type="spellEnd"/>
      <w:r w:rsidRPr="00224203">
        <w:rPr>
          <w:rFonts w:ascii="Times New Roman" w:hAnsi="Times New Roman" w:cs="Times New Roman"/>
        </w:rPr>
        <w:t xml:space="preserve"> продукцией и продукцией промышленности;</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Изношенность техники;</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Не развитость рынка сбыта с/</w:t>
      </w:r>
      <w:proofErr w:type="spellStart"/>
      <w:r w:rsidRPr="00224203">
        <w:rPr>
          <w:rFonts w:ascii="Times New Roman" w:hAnsi="Times New Roman" w:cs="Times New Roman"/>
        </w:rPr>
        <w:t>х</w:t>
      </w:r>
      <w:proofErr w:type="spellEnd"/>
      <w:r w:rsidRPr="00224203">
        <w:rPr>
          <w:rFonts w:ascii="Times New Roman" w:hAnsi="Times New Roman" w:cs="Times New Roman"/>
        </w:rPr>
        <w:t xml:space="preserve"> продукции </w:t>
      </w:r>
      <w:proofErr w:type="gramStart"/>
      <w:r w:rsidRPr="00224203">
        <w:rPr>
          <w:rFonts w:ascii="Times New Roman" w:hAnsi="Times New Roman" w:cs="Times New Roman"/>
        </w:rPr>
        <w:t xml:space="preserve">( </w:t>
      </w:r>
      <w:proofErr w:type="gramEnd"/>
      <w:r w:rsidRPr="00224203">
        <w:rPr>
          <w:rFonts w:ascii="Times New Roman" w:hAnsi="Times New Roman" w:cs="Times New Roman"/>
        </w:rPr>
        <w:t>продукция продается посредникам).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2. Факторы, которые будут оказывать стимулирующее воздействие на развитие экономики территории: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сохраняются определенные резервы </w:t>
      </w:r>
      <w:proofErr w:type="spellStart"/>
      <w:r w:rsidRPr="00224203">
        <w:rPr>
          <w:rFonts w:ascii="Times New Roman" w:hAnsi="Times New Roman" w:cs="Times New Roman"/>
        </w:rPr>
        <w:t>недозагруженных</w:t>
      </w:r>
      <w:proofErr w:type="spellEnd"/>
      <w:r w:rsidRPr="00224203">
        <w:rPr>
          <w:rFonts w:ascii="Times New Roman" w:hAnsi="Times New Roman" w:cs="Times New Roman"/>
        </w:rPr>
        <w:t xml:space="preserve"> производственных мощностей. Благодаря их наличию объем производства в реальном секторе экономики можно еще нарастить, обходясь при этом без значительных капитальных вложений;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наличие рынка рабочей силы и квалифицированных кадров;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-относительно дешевая электроэнергия (по сравнению со </w:t>
      </w:r>
      <w:proofErr w:type="spellStart"/>
      <w:r w:rsidRPr="00224203">
        <w:rPr>
          <w:rFonts w:ascii="Times New Roman" w:hAnsi="Times New Roman" w:cs="Times New Roman"/>
        </w:rPr>
        <w:t>среднероссийским</w:t>
      </w:r>
      <w:proofErr w:type="spellEnd"/>
      <w:r w:rsidRPr="00224203">
        <w:rPr>
          <w:rFonts w:ascii="Times New Roman" w:hAnsi="Times New Roman" w:cs="Times New Roman"/>
        </w:rPr>
        <w:t xml:space="preserve"> уровнем);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повышение инвестиционной активности как </w:t>
      </w:r>
      <w:r>
        <w:rPr>
          <w:rFonts w:ascii="Times New Roman" w:hAnsi="Times New Roman" w:cs="Times New Roman"/>
        </w:rPr>
        <w:t>в стране в целом, так и в области</w:t>
      </w:r>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ЦЕЛЬ И ЗАДАЧИ ПРОГРАММЫ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Главная цель Программы - обеспечение реального повышения уровня жизни населения на основе устойчивого экономического роста.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Для достижения поставленной цели ставится  следующие задачи: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lastRenderedPageBreak/>
        <w:t xml:space="preserve">1. Повышение уровня жизни населения, что, в первую очередь, требует снижения уровня бедности и сокращения дифференциации покупательной способности населения за счет усиления </w:t>
      </w:r>
      <w:proofErr w:type="spellStart"/>
      <w:r w:rsidRPr="00224203">
        <w:rPr>
          <w:rFonts w:ascii="Times New Roman" w:hAnsi="Times New Roman" w:cs="Times New Roman"/>
        </w:rPr>
        <w:t>адресности</w:t>
      </w:r>
      <w:proofErr w:type="spellEnd"/>
      <w:r w:rsidRPr="00224203">
        <w:rPr>
          <w:rFonts w:ascii="Times New Roman" w:hAnsi="Times New Roman" w:cs="Times New Roman"/>
        </w:rPr>
        <w:t xml:space="preserve"> социальной поддержки, стимулирования роста оплаты труда, обеспечения эффективного уровня занятости трудоспособного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2. Повышение качества жизни населения за счет более полного удовлетворения материальных и культурных потребностей людей, что требует повышения уровня комфорта и безопасности существования, уровня благосостояния, доступности образования и культуры, эффективности сферы медицинского обслуживания, стабильности среды обитания и жилища.</w:t>
      </w:r>
    </w:p>
    <w:p w:rsidR="00C36287" w:rsidRPr="00224203" w:rsidRDefault="00C36287" w:rsidP="00C36287">
      <w:pPr>
        <w:pStyle w:val="ConsNormal"/>
        <w:widowControl/>
        <w:ind w:left="567" w:firstLine="0"/>
        <w:jc w:val="both"/>
        <w:rPr>
          <w:rFonts w:ascii="Times New Roman" w:hAnsi="Times New Roman" w:cs="Times New Roman"/>
        </w:rPr>
      </w:pPr>
      <w:r>
        <w:rPr>
          <w:rFonts w:ascii="Times New Roman" w:hAnsi="Times New Roman" w:cs="Times New Roman"/>
        </w:rPr>
        <w:t>3</w:t>
      </w:r>
      <w:r w:rsidRPr="00224203">
        <w:rPr>
          <w:rFonts w:ascii="Times New Roman" w:hAnsi="Times New Roman" w:cs="Times New Roman"/>
        </w:rPr>
        <w:t>. Создание предпосылок для роста производства, повышения производительности и качества.</w:t>
      </w:r>
    </w:p>
    <w:p w:rsidR="00C36287" w:rsidRPr="00224203" w:rsidRDefault="00C36287" w:rsidP="00C36287">
      <w:pPr>
        <w:pStyle w:val="ConsNormal"/>
        <w:widowControl/>
        <w:ind w:left="567" w:firstLine="0"/>
        <w:jc w:val="both"/>
        <w:rPr>
          <w:rFonts w:ascii="Times New Roman" w:hAnsi="Times New Roman" w:cs="Times New Roman"/>
        </w:rPr>
      </w:pPr>
      <w:r>
        <w:rPr>
          <w:rFonts w:ascii="Times New Roman" w:hAnsi="Times New Roman" w:cs="Times New Roman"/>
        </w:rPr>
        <w:t>4</w:t>
      </w:r>
      <w:r w:rsidRPr="00224203">
        <w:rPr>
          <w:rFonts w:ascii="Times New Roman" w:hAnsi="Times New Roman" w:cs="Times New Roman"/>
        </w:rPr>
        <w:t>. Создание в муниципальном образовании благоприятного инвестиционного климата. Необходимо расширение внутренних финансовых источников инвестиций, прежде всего, за счет роста доходов и накоплений реального сектора и привлечения сбережений населения, а также создание благоприятных условий для притока прямых инвестиций.</w:t>
      </w:r>
    </w:p>
    <w:p w:rsidR="00C36287" w:rsidRPr="00224203" w:rsidRDefault="00C36287" w:rsidP="00C36287">
      <w:pPr>
        <w:pStyle w:val="ConsNormal"/>
        <w:widowControl/>
        <w:ind w:left="567" w:firstLine="0"/>
        <w:jc w:val="both"/>
        <w:rPr>
          <w:rFonts w:ascii="Times New Roman" w:hAnsi="Times New Roman" w:cs="Times New Roman"/>
        </w:rPr>
      </w:pPr>
      <w:r>
        <w:rPr>
          <w:rFonts w:ascii="Times New Roman" w:hAnsi="Times New Roman" w:cs="Times New Roman"/>
        </w:rPr>
        <w:t>5</w:t>
      </w:r>
      <w:r w:rsidRPr="00224203">
        <w:rPr>
          <w:rFonts w:ascii="Times New Roman" w:hAnsi="Times New Roman" w:cs="Times New Roman"/>
        </w:rPr>
        <w:t>. Развитие инновационного потенциала, содействие внедрению современных инновационных технологий в реальном секторе и отраслях социальной сферы.</w:t>
      </w:r>
    </w:p>
    <w:p w:rsidR="00C36287" w:rsidRPr="00224203" w:rsidRDefault="00C36287" w:rsidP="00C36287">
      <w:pPr>
        <w:pStyle w:val="ConsNormal"/>
        <w:widowControl/>
        <w:ind w:left="567" w:firstLine="0"/>
        <w:jc w:val="both"/>
        <w:rPr>
          <w:rFonts w:ascii="Times New Roman" w:hAnsi="Times New Roman" w:cs="Times New Roman"/>
        </w:rPr>
      </w:pPr>
      <w:r>
        <w:rPr>
          <w:rFonts w:ascii="Times New Roman" w:hAnsi="Times New Roman" w:cs="Times New Roman"/>
        </w:rPr>
        <w:t>6</w:t>
      </w:r>
      <w:r w:rsidRPr="00224203">
        <w:rPr>
          <w:rFonts w:ascii="Times New Roman" w:hAnsi="Times New Roman" w:cs="Times New Roman"/>
        </w:rPr>
        <w:t>. Увеличение доходной базы бюджета как основы социальной защищенности населения, превращение бюджета в активный инструмент экономической политики. В первую очередь это касается совершенствования бюджетной политики в области расходов (на основе реализации программно-целевого подхода, формирования системы критериев, отражающих эффективность бюджетных средств и определенных исходя из приоритетов социально-экономической политики).</w:t>
      </w:r>
    </w:p>
    <w:p w:rsidR="00C36287" w:rsidRPr="00224203" w:rsidRDefault="00C36287" w:rsidP="00C36287">
      <w:pPr>
        <w:pStyle w:val="ConsNormal"/>
        <w:widowControl/>
        <w:ind w:left="567" w:firstLine="0"/>
        <w:jc w:val="both"/>
        <w:rPr>
          <w:rFonts w:ascii="Times New Roman" w:hAnsi="Times New Roman" w:cs="Times New Roman"/>
        </w:rPr>
      </w:pPr>
      <w:r>
        <w:rPr>
          <w:rFonts w:ascii="Times New Roman" w:hAnsi="Times New Roman" w:cs="Times New Roman"/>
        </w:rPr>
        <w:t>7</w:t>
      </w:r>
      <w:r w:rsidRPr="00224203">
        <w:rPr>
          <w:rFonts w:ascii="Times New Roman" w:hAnsi="Times New Roman" w:cs="Times New Roman"/>
        </w:rPr>
        <w:t>. Активизация социально-экономической политики через совершенствование механизма межбюджетных отношений.</w:t>
      </w:r>
    </w:p>
    <w:p w:rsidR="00C36287" w:rsidRPr="00224203" w:rsidRDefault="00C36287" w:rsidP="00C36287">
      <w:pPr>
        <w:pStyle w:val="ConsNormal"/>
        <w:widowControl/>
        <w:ind w:left="567" w:firstLine="0"/>
        <w:jc w:val="both"/>
        <w:rPr>
          <w:rFonts w:ascii="Times New Roman" w:hAnsi="Times New Roman" w:cs="Times New Roman"/>
        </w:rPr>
      </w:pPr>
      <w:r>
        <w:rPr>
          <w:rFonts w:ascii="Times New Roman" w:hAnsi="Times New Roman" w:cs="Times New Roman"/>
        </w:rPr>
        <w:t>8</w:t>
      </w:r>
      <w:r w:rsidRPr="00224203">
        <w:rPr>
          <w:rFonts w:ascii="Times New Roman" w:hAnsi="Times New Roman" w:cs="Times New Roman"/>
        </w:rPr>
        <w:t>.  Повышение роли малого и среднего предпринимательства. Развитие и поощрение предпринимательской активности населения и частных предпринимателей, устранение излишних административно-чиновничьих барьеров, препятствующих развитию малого бизнеса.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Основной принцип формирования Программы: принятие реально выполнимых администрацией обязательств и ответственность за социальные последствия проводимых мероприятий.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Условия выполнения поставленных задач:</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Критерием повышения уровня жизни населения является увеличение покупательной способности денежных доходов населения по отношению к прожиточному минимуму.</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УРОВЕНЬ ЖИЗНИ НАСЕЛЕНИЯ</w:t>
      </w:r>
    </w:p>
    <w:p w:rsidR="00C36287" w:rsidRPr="00224203" w:rsidRDefault="00C36287" w:rsidP="00C36287">
      <w:pPr>
        <w:pStyle w:val="ConsNormal"/>
        <w:widowControl/>
        <w:ind w:left="567" w:firstLine="0"/>
        <w:jc w:val="both"/>
        <w:rPr>
          <w:rFonts w:ascii="Times New Roman" w:hAnsi="Times New Roman" w:cs="Times New Roman"/>
        </w:rPr>
      </w:pPr>
      <w:proofErr w:type="gramStart"/>
      <w:r w:rsidRPr="00224203">
        <w:rPr>
          <w:rFonts w:ascii="Times New Roman" w:hAnsi="Times New Roman" w:cs="Times New Roman"/>
        </w:rPr>
        <w:t>По основным показателям, характеризующим уровень жизни населения (номинальная средняя заработная плата, среднедушевой денежный доход, сводный индекс потребительских цен, стоимость минимального набора продуктов питания, средний размер пенсии, реальные размеры зарплат и денежных доходов.</w:t>
      </w:r>
      <w:proofErr w:type="gramEnd"/>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Средние денежные доходы населения. </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Доля населения с доходами ни</w:t>
      </w:r>
      <w:r>
        <w:rPr>
          <w:rFonts w:ascii="Times New Roman" w:hAnsi="Times New Roman" w:cs="Times New Roman"/>
        </w:rPr>
        <w:t>же прожиточного минимума в  2014</w:t>
      </w:r>
      <w:r w:rsidRPr="00224203">
        <w:rPr>
          <w:rFonts w:ascii="Times New Roman" w:hAnsi="Times New Roman" w:cs="Times New Roman"/>
        </w:rPr>
        <w:t xml:space="preserve"> год</w:t>
      </w:r>
      <w:r>
        <w:rPr>
          <w:rFonts w:ascii="Times New Roman" w:hAnsi="Times New Roman" w:cs="Times New Roman"/>
        </w:rPr>
        <w:t>у</w:t>
      </w:r>
      <w:r w:rsidRPr="00224203">
        <w:rPr>
          <w:rFonts w:ascii="Times New Roman" w:hAnsi="Times New Roman" w:cs="Times New Roman"/>
        </w:rPr>
        <w:t xml:space="preserve"> составила 52%.</w:t>
      </w:r>
    </w:p>
    <w:p w:rsidR="00C36287" w:rsidRDefault="00C36287" w:rsidP="00C36287">
      <w:pPr>
        <w:pStyle w:val="ConsNormal"/>
        <w:widowControl/>
        <w:ind w:left="567" w:firstLine="0"/>
        <w:jc w:val="both"/>
        <w:rPr>
          <w:rFonts w:ascii="Times New Roman" w:hAnsi="Times New Roman" w:cs="Times New Roman"/>
        </w:rPr>
      </w:pPr>
    </w:p>
    <w:p w:rsidR="00C36287" w:rsidRDefault="00C36287" w:rsidP="00C36287">
      <w:pPr>
        <w:pStyle w:val="ConsNormal"/>
        <w:widowControl/>
        <w:ind w:left="567" w:firstLine="0"/>
        <w:jc w:val="both"/>
        <w:rPr>
          <w:rFonts w:ascii="Times New Roman" w:hAnsi="Times New Roman" w:cs="Times New Roman"/>
        </w:rPr>
      </w:pPr>
    </w:p>
    <w:p w:rsidR="00C36287" w:rsidRDefault="00C36287" w:rsidP="00C36287">
      <w:pPr>
        <w:pStyle w:val="ConsNormal"/>
        <w:widowControl/>
        <w:ind w:left="567" w:firstLine="0"/>
        <w:jc w:val="both"/>
        <w:rPr>
          <w:rFonts w:ascii="Times New Roman" w:hAnsi="Times New Roman" w:cs="Times New Roman"/>
        </w:rPr>
      </w:pPr>
    </w:p>
    <w:p w:rsidR="00C36287" w:rsidRDefault="00C36287" w:rsidP="00C36287">
      <w:pPr>
        <w:pStyle w:val="ConsNormal"/>
        <w:widowControl/>
        <w:ind w:left="567" w:firstLine="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7"/>
        <w:gridCol w:w="2161"/>
        <w:gridCol w:w="2075"/>
        <w:gridCol w:w="2075"/>
        <w:gridCol w:w="2075"/>
        <w:gridCol w:w="2075"/>
      </w:tblGrid>
      <w:tr w:rsidR="00C36287" w:rsidRPr="00985375" w:rsidTr="00CE757C">
        <w:tc>
          <w:tcPr>
            <w:tcW w:w="2177"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Показатели</w:t>
            </w:r>
          </w:p>
        </w:tc>
        <w:tc>
          <w:tcPr>
            <w:tcW w:w="2161"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Единицы измерения</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2011</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2012</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2013</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Pr>
                <w:rFonts w:ascii="Times New Roman" w:hAnsi="Times New Roman" w:cs="Times New Roman"/>
              </w:rPr>
              <w:t>2014</w:t>
            </w:r>
          </w:p>
        </w:tc>
      </w:tr>
      <w:tr w:rsidR="00C36287" w:rsidRPr="00985375" w:rsidTr="00CE757C">
        <w:tc>
          <w:tcPr>
            <w:tcW w:w="2177"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Среднедушевой денежный доход</w:t>
            </w:r>
          </w:p>
        </w:tc>
        <w:tc>
          <w:tcPr>
            <w:tcW w:w="2161"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Рублей</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25971</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27940</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30728</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p>
        </w:tc>
      </w:tr>
      <w:tr w:rsidR="00C36287" w:rsidRPr="00985375" w:rsidTr="00CE757C">
        <w:tc>
          <w:tcPr>
            <w:tcW w:w="2177"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Среднемесячная начисленная заработная плата</w:t>
            </w:r>
          </w:p>
        </w:tc>
        <w:tc>
          <w:tcPr>
            <w:tcW w:w="2161"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Рублей</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986</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1064</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1287</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p>
        </w:tc>
      </w:tr>
      <w:tr w:rsidR="00C36287" w:rsidRPr="00985375" w:rsidTr="00CE757C">
        <w:tc>
          <w:tcPr>
            <w:tcW w:w="2177"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Величина прожиточного минимума</w:t>
            </w:r>
          </w:p>
        </w:tc>
        <w:tc>
          <w:tcPr>
            <w:tcW w:w="2161"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Рублей</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5911</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6785</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7500</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p>
        </w:tc>
      </w:tr>
      <w:tr w:rsidR="00C36287" w:rsidRPr="00985375" w:rsidTr="00CE757C">
        <w:tc>
          <w:tcPr>
            <w:tcW w:w="2177"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 xml:space="preserve">Покупательная </w:t>
            </w:r>
            <w:r w:rsidRPr="00985375">
              <w:rPr>
                <w:rFonts w:ascii="Times New Roman" w:hAnsi="Times New Roman" w:cs="Times New Roman"/>
              </w:rPr>
              <w:lastRenderedPageBreak/>
              <w:t>способность денежных доходов</w:t>
            </w:r>
          </w:p>
        </w:tc>
        <w:tc>
          <w:tcPr>
            <w:tcW w:w="2161"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lastRenderedPageBreak/>
              <w:t>Рублей</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95</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101</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168</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p>
        </w:tc>
      </w:tr>
      <w:tr w:rsidR="00C36287" w:rsidRPr="00985375" w:rsidTr="00CE757C">
        <w:tc>
          <w:tcPr>
            <w:tcW w:w="2177"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lastRenderedPageBreak/>
              <w:t>Доля населения с доходами ниже прожиточного минимума</w:t>
            </w:r>
          </w:p>
        </w:tc>
        <w:tc>
          <w:tcPr>
            <w:tcW w:w="2161"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47</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42</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33</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p>
        </w:tc>
      </w:tr>
      <w:tr w:rsidR="00C36287" w:rsidRPr="00985375" w:rsidTr="00CE757C">
        <w:tc>
          <w:tcPr>
            <w:tcW w:w="2177"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Уровень безработицы</w:t>
            </w:r>
          </w:p>
        </w:tc>
        <w:tc>
          <w:tcPr>
            <w:tcW w:w="2161"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29</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30</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r w:rsidRPr="00985375">
              <w:rPr>
                <w:rFonts w:ascii="Times New Roman" w:hAnsi="Times New Roman" w:cs="Times New Roman"/>
              </w:rPr>
              <w:t>33</w:t>
            </w:r>
          </w:p>
        </w:tc>
        <w:tc>
          <w:tcPr>
            <w:tcW w:w="2075" w:type="dxa"/>
          </w:tcPr>
          <w:p w:rsidR="00C36287" w:rsidRPr="00985375" w:rsidRDefault="00C36287" w:rsidP="00CE757C">
            <w:pPr>
              <w:pStyle w:val="ConsNormal"/>
              <w:widowControl/>
              <w:ind w:firstLine="0"/>
              <w:jc w:val="both"/>
              <w:rPr>
                <w:rFonts w:ascii="Times New Roman" w:hAnsi="Times New Roman" w:cs="Times New Roman"/>
              </w:rPr>
            </w:pPr>
          </w:p>
        </w:tc>
      </w:tr>
    </w:tbl>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Реализация мероприятий Программы позволит повысить уровень жизни населения и сохранить социально-экономическую стабильность в обществе.</w:t>
      </w: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СОЦИАЛЬНЫЕ ПРИОРИТЕТЫ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Основными приоритетами администрации муниципального образования «Бурят-Янгуты» в социальной сфере являются: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обеспечение всеобщей доступности и общественно приемлемого качества важнейших социальных благ, к числу которых относятся, прежде всего, медицинское, социальное обслуживание и общее образование;</w:t>
      </w:r>
    </w:p>
    <w:p w:rsidR="00C36287"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усиление </w:t>
      </w:r>
      <w:proofErr w:type="spellStart"/>
      <w:r w:rsidRPr="00224203">
        <w:rPr>
          <w:rFonts w:ascii="Times New Roman" w:hAnsi="Times New Roman" w:cs="Times New Roman"/>
        </w:rPr>
        <w:t>адресности</w:t>
      </w:r>
      <w:proofErr w:type="spellEnd"/>
      <w:r w:rsidRPr="00224203">
        <w:rPr>
          <w:rFonts w:ascii="Times New Roman" w:hAnsi="Times New Roman" w:cs="Times New Roman"/>
        </w:rPr>
        <w:t xml:space="preserve"> социальной поддержки населения. </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поддержка приоритетов. Безусловная приоритетность инвестиций в образование (как неотъемлемое условие развития общества), обеспечение физического и нравственного здоровья населения, поддержку молодежи, укрепление законности и правопорядка.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Для успешной реализации социальной политики необходим рост ассигнований на цели социального развития (с учетом принципа </w:t>
      </w:r>
      <w:proofErr w:type="spellStart"/>
      <w:r w:rsidRPr="00224203">
        <w:rPr>
          <w:rFonts w:ascii="Times New Roman" w:hAnsi="Times New Roman" w:cs="Times New Roman"/>
        </w:rPr>
        <w:t>адресности</w:t>
      </w:r>
      <w:proofErr w:type="spellEnd"/>
      <w:r w:rsidRPr="00224203">
        <w:rPr>
          <w:rFonts w:ascii="Times New Roman" w:hAnsi="Times New Roman" w:cs="Times New Roman"/>
        </w:rPr>
        <w:t xml:space="preserve"> и эффективности).</w:t>
      </w: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Социальная поддержка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проблемы: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увеличение числа нуждающихся в социальной помощи: ежегодный рост числа нетрудоспособных граждан, получателей пенсий и пособий, в том числе детей-инвалидов до 18</w:t>
      </w:r>
      <w:r>
        <w:rPr>
          <w:rFonts w:ascii="Times New Roman" w:hAnsi="Times New Roman" w:cs="Times New Roman"/>
        </w:rPr>
        <w:t xml:space="preserve"> лет и детей-сирот</w:t>
      </w:r>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задачи: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обеспечение полной </w:t>
      </w:r>
      <w:proofErr w:type="spellStart"/>
      <w:r w:rsidRPr="00224203">
        <w:rPr>
          <w:rFonts w:ascii="Times New Roman" w:hAnsi="Times New Roman" w:cs="Times New Roman"/>
        </w:rPr>
        <w:t>адресности</w:t>
      </w:r>
      <w:proofErr w:type="spellEnd"/>
      <w:r w:rsidRPr="00224203">
        <w:rPr>
          <w:rFonts w:ascii="Times New Roman" w:hAnsi="Times New Roman" w:cs="Times New Roman"/>
        </w:rPr>
        <w:t xml:space="preserve"> социальной поддержки;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повышение доступности и качества жизненно важных социальных услуг за счет укрепления материально-технической </w:t>
      </w:r>
      <w:proofErr w:type="gramStart"/>
      <w:r w:rsidRPr="00224203">
        <w:rPr>
          <w:rFonts w:ascii="Times New Roman" w:hAnsi="Times New Roman" w:cs="Times New Roman"/>
        </w:rPr>
        <w:t>базы и повышения профессионализма сотрудников учреждений социального обслуживания граждан</w:t>
      </w:r>
      <w:proofErr w:type="gramEnd"/>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расширение возможностей населения в получении социальных услуг, в том числе на платной основе, за счет </w:t>
      </w:r>
      <w:proofErr w:type="gramStart"/>
      <w:r w:rsidRPr="00224203">
        <w:rPr>
          <w:rFonts w:ascii="Times New Roman" w:hAnsi="Times New Roman" w:cs="Times New Roman"/>
        </w:rPr>
        <w:t>совершенствования работы учреждений социального обслуживания населения</w:t>
      </w:r>
      <w:proofErr w:type="gramEnd"/>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Мероприятия: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формирование баз данных для оказания полной адресной поддержки жизнедеятельности социально незащищенной части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организация круглогодичного отдыха, оздоровления и занятости детей и подростков, детей-сирот, детей-инвалидов, детей из малообеспеченных семей;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реализация комплекса мер по профилактике детской беспризорности и безнадзорности, а также правонарушений среди несовершеннолетних;</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участие в реализации приоритетных окружных социальных программ "Старшее поколение" и "Дети-сироты";</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участие в разработке и реализации программ в сферах социальной адаптации и реабилитации инвалидов и социальной поддержки граждан, уволенных с военной службы, и членов их семей;</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 xml:space="preserve">Через центр занятости  направлять на учебу, стажировку, адресная поддержка, </w:t>
      </w:r>
      <w:proofErr w:type="spellStart"/>
      <w:r w:rsidRPr="00224203">
        <w:rPr>
          <w:rFonts w:ascii="Times New Roman" w:hAnsi="Times New Roman" w:cs="Times New Roman"/>
        </w:rPr>
        <w:t>самозанятлсть</w:t>
      </w:r>
      <w:proofErr w:type="spellEnd"/>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Образование</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проблемы: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несоответствие образовательного процесса современным требованиям;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lastRenderedPageBreak/>
        <w:t>- низкий социальный статус учителя и высокий процент вакансий педагогических ставок в образовательных учреждениях;</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ухудшение общего физического состояния учащихся;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w:t>
      </w:r>
      <w:proofErr w:type="spellStart"/>
      <w:r w:rsidRPr="00224203">
        <w:rPr>
          <w:rFonts w:ascii="Times New Roman" w:hAnsi="Times New Roman" w:cs="Times New Roman"/>
        </w:rPr>
        <w:t>невостребованность</w:t>
      </w:r>
      <w:proofErr w:type="spellEnd"/>
      <w:r w:rsidRPr="00224203">
        <w:rPr>
          <w:rFonts w:ascii="Times New Roman" w:hAnsi="Times New Roman" w:cs="Times New Roman"/>
        </w:rPr>
        <w:t xml:space="preserve"> выпускников учреждений начального профессионального образования на современном рынке труда.</w:t>
      </w: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Цель: развитие системы образования, обеспечивающей жителям сельской местности  равные возможности получения качественного образования всех уровней и ступеней на основе использования современных педагогических технологий.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Задачи: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совершенствование содержания и структуры среднего (полного) общего образования;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оказание социальной поддержки субъектам образовательного процесса;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укрепление учебно-материальной базы образовательных учреждений (капитальный ремонт, реконструкция и капитальное строительство);</w:t>
      </w:r>
    </w:p>
    <w:p w:rsidR="00C36287"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Ожидаемый эффект от реализации Программы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Реализация перечисленных мероприятий позволит повысить качество образования и воспитания в образовательных учреждениях всех форм, видов и типов, создать условия для полноценного трудового обучения, дополнительного образования, внеклассной и внешкольной работы.</w:t>
      </w:r>
    </w:p>
    <w:p w:rsidR="00C36287" w:rsidRPr="00224203" w:rsidRDefault="00C36287" w:rsidP="00C36287">
      <w:pPr>
        <w:pStyle w:val="ConsNormal"/>
        <w:widowControl/>
        <w:ind w:left="567" w:firstLine="0"/>
        <w:jc w:val="both"/>
        <w:rPr>
          <w:rFonts w:ascii="Times New Roman" w:hAnsi="Times New Roman" w:cs="Times New Roman"/>
        </w:rPr>
      </w:pPr>
    </w:p>
    <w:p w:rsidR="00C36287" w:rsidRDefault="00C36287" w:rsidP="00C36287">
      <w:pPr>
        <w:pStyle w:val="ConsNormal"/>
        <w:widowControl/>
        <w:ind w:left="567" w:firstLine="0"/>
        <w:jc w:val="both"/>
        <w:rPr>
          <w:rFonts w:ascii="Times New Roman" w:hAnsi="Times New Roman" w:cs="Times New Roman"/>
        </w:rPr>
      </w:pPr>
    </w:p>
    <w:p w:rsidR="00C36287" w:rsidRPr="00CF0961" w:rsidRDefault="00C36287" w:rsidP="00C36287">
      <w:pPr>
        <w:pStyle w:val="ConsNormal"/>
        <w:widowControl/>
        <w:ind w:left="567" w:firstLine="0"/>
        <w:jc w:val="both"/>
        <w:rPr>
          <w:rFonts w:ascii="Times New Roman" w:hAnsi="Times New Roman" w:cs="Times New Roman"/>
          <w:b/>
        </w:rPr>
      </w:pPr>
      <w:r w:rsidRPr="00CF0961">
        <w:rPr>
          <w:rFonts w:ascii="Times New Roman" w:hAnsi="Times New Roman" w:cs="Times New Roman"/>
          <w:b/>
        </w:rPr>
        <w:t>Культура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Развитие культуры муниципального образования предполагает сохранение родного языка и культуры и дальнейшее формирование культурного пространства, активизацию творческих процессов и предоставление населению культурных услуг и информации.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проблемы: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недостаточное финансирование сферы культуры, неполное использование ее роли в формировании позитивных установок и ценностных ориентации населения;</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 xml:space="preserve">Подготовка кадров и </w:t>
      </w:r>
      <w:proofErr w:type="gramStart"/>
      <w:r w:rsidRPr="00224203">
        <w:rPr>
          <w:rFonts w:ascii="Times New Roman" w:hAnsi="Times New Roman" w:cs="Times New Roman"/>
        </w:rPr>
        <w:t>повышении</w:t>
      </w:r>
      <w:proofErr w:type="gramEnd"/>
      <w:r w:rsidRPr="00224203">
        <w:rPr>
          <w:rFonts w:ascii="Times New Roman" w:hAnsi="Times New Roman" w:cs="Times New Roman"/>
        </w:rPr>
        <w:t xml:space="preserve"> квалификации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задачи: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сохранение и эффективное использование исторического наследия, духовных и материальных ценностей, современных достижений культуры и искусства различных видов, типов и жанров;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формирование культурно-исторического сознания посредством развития краеведческой деятельности, расширения влияния музейной и библиотечной среды, театрально-музыкального пространства, возрождения и внедрения художественных ремесел, фольклора, сохранения и поддержки национальных культур, традиционных форм культурной деятельности;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развитие социального партнерства с общественными объединениями, некоммерческими организациями в сфере культуры и искусства, поддержка инновационных и социально значимых проектов по развитию художественного творчества в</w:t>
      </w:r>
      <w:r>
        <w:rPr>
          <w:rFonts w:ascii="Times New Roman" w:hAnsi="Times New Roman" w:cs="Times New Roman"/>
        </w:rPr>
        <w:t xml:space="preserve"> районе,</w:t>
      </w:r>
      <w:r w:rsidRPr="00224203">
        <w:rPr>
          <w:rFonts w:ascii="Times New Roman" w:hAnsi="Times New Roman" w:cs="Times New Roman"/>
        </w:rPr>
        <w:t xml:space="preserve"> области;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сохранение и наращивание кадрового и интеллектуального потенциала сферы культуры и искусства, совершенствование подготовки кадров и повышения их квалификации, создание условий социальной защищенности работников культуры;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укрепление материально-технической базы учреждений культуры и искусства;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привлечение средств через реализацию окружных, областных, федеральных программ.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Мероприятия: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создание комплекса мер по повышению общественного престижа и социальной роли учреждений культуры и искусства;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проведение фестивалей, смотров, конкурсов, недель, конференций, семинаров и других культурных акций по различным направлениям культуры и искусства с широким привлечением школьников, студентов, всех слоев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поддержка гастрольной деятельности профессиональных и самодеятельных коллективов;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поддержка профессиональных творческих союзов в реализации социально значимых проектов и культурных акций;</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поддержка юных дарований;</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lastRenderedPageBreak/>
        <w:t>укрепление материально-технической базы;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пополнение, реставрация и сохранение музейного, библиотечного фондов;</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содействие развитию информационно-библиотечной автоматизированной сети, электронных информационных ресурсов, автоматизированных технологий в библиотечной сети.</w:t>
      </w:r>
    </w:p>
    <w:p w:rsidR="00C36287" w:rsidRPr="00224203" w:rsidRDefault="00C36287" w:rsidP="00C36287">
      <w:pPr>
        <w:pStyle w:val="ConsNormal"/>
        <w:widowControl/>
        <w:jc w:val="both"/>
        <w:rPr>
          <w:rFonts w:ascii="Times New Roman" w:hAnsi="Times New Roman" w:cs="Times New Roman"/>
        </w:rPr>
      </w:pP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Ожидаемый эффект:</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активизация </w:t>
      </w:r>
      <w:proofErr w:type="gramStart"/>
      <w:r w:rsidRPr="00224203">
        <w:rPr>
          <w:rFonts w:ascii="Times New Roman" w:hAnsi="Times New Roman" w:cs="Times New Roman"/>
        </w:rPr>
        <w:t>экономических процессов</w:t>
      </w:r>
      <w:proofErr w:type="gramEnd"/>
      <w:r w:rsidRPr="00224203">
        <w:rPr>
          <w:rFonts w:ascii="Times New Roman" w:hAnsi="Times New Roman" w:cs="Times New Roman"/>
        </w:rPr>
        <w:t xml:space="preserve"> развития культуры, рост негосударственных ресурсов, привлекаемых в отрасль;</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оптимизация расходования бюджетных средств, сосредоточение ресурсов на решении приоритетных задач в области культуры, модернизации ее материальной базы.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Здравоохранение</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проблемы: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устаревшая материально-техническая база больниц, недостаточное финансирование;</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недостаток высококвалифицированных врачебных кадров;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высокий уровень смертности населения от управляемых причин в основном за счет крайне высоких показателей смертности от болезней системы кровообращения, несчастных случаев, отравлений, травм и онкологических заболеваний;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наличие социально обусловленных болезней (алког</w:t>
      </w:r>
      <w:r>
        <w:rPr>
          <w:rFonts w:ascii="Times New Roman" w:hAnsi="Times New Roman" w:cs="Times New Roman"/>
        </w:rPr>
        <w:t xml:space="preserve">олизм, </w:t>
      </w:r>
      <w:r w:rsidRPr="00224203">
        <w:rPr>
          <w:rFonts w:ascii="Times New Roman" w:hAnsi="Times New Roman" w:cs="Times New Roman"/>
        </w:rPr>
        <w:t xml:space="preserve"> туберкулез, заболевания, передающиеся половым путем, психические заболевания, эндокринная патология, </w:t>
      </w:r>
      <w:proofErr w:type="spellStart"/>
      <w:r w:rsidRPr="00224203">
        <w:rPr>
          <w:rFonts w:ascii="Times New Roman" w:hAnsi="Times New Roman" w:cs="Times New Roman"/>
        </w:rPr>
        <w:t>онкозаболевания</w:t>
      </w:r>
      <w:proofErr w:type="spellEnd"/>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рост профессиональной заболеваемости, связанной с неудовлетворительными условиями труда и плохой информированностью работников и работодателей о правах и обязанностях каждого из них, санитарно-гигиенических нормах и правилах.</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задачи: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стабилизация показателей состоян</w:t>
      </w:r>
      <w:r>
        <w:rPr>
          <w:rFonts w:ascii="Times New Roman" w:hAnsi="Times New Roman" w:cs="Times New Roman"/>
        </w:rPr>
        <w:t>ия здоровья населения</w:t>
      </w:r>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развитие профилактики заболеваний, системы активного сохранения и восстановления здоровья здорового человека;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улучшение качества и обеспечение доступности медицинской помощи;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совершенствование лекарственного обеспечения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-укрепление материально-технической базы учреждений здравоохранения;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оптимизация бюджетных расходов;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переход на </w:t>
      </w:r>
      <w:proofErr w:type="spellStart"/>
      <w:r w:rsidRPr="00224203">
        <w:rPr>
          <w:rFonts w:ascii="Times New Roman" w:hAnsi="Times New Roman" w:cs="Times New Roman"/>
        </w:rPr>
        <w:t>подушевой</w:t>
      </w:r>
      <w:proofErr w:type="spellEnd"/>
      <w:r w:rsidRPr="00224203">
        <w:rPr>
          <w:rFonts w:ascii="Times New Roman" w:hAnsi="Times New Roman" w:cs="Times New Roman"/>
        </w:rPr>
        <w:t xml:space="preserve"> принцип финансирования.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Мероприятия:</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 xml:space="preserve"> Совместно с ТФОМС принять активное участие в формировании платежей на неработающее население с целью увеличения </w:t>
      </w:r>
      <w:proofErr w:type="spellStart"/>
      <w:r w:rsidRPr="00224203">
        <w:rPr>
          <w:rFonts w:ascii="Times New Roman" w:hAnsi="Times New Roman" w:cs="Times New Roman"/>
        </w:rPr>
        <w:t>подушевого</w:t>
      </w:r>
      <w:proofErr w:type="spellEnd"/>
      <w:r w:rsidRPr="00224203">
        <w:rPr>
          <w:rFonts w:ascii="Times New Roman" w:hAnsi="Times New Roman" w:cs="Times New Roman"/>
        </w:rPr>
        <w:t xml:space="preserve"> норматива на население МО.</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пропаганда здорового образа жизни.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Ожидаемый эффект от реализации мероприятий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Реализация указанных мероприятий позволит улучшить медико-демографические показатели, в том числе улучшить диагностику и стабилизировать уровень заболеваемости, снизить младенческую и материнскую смертность, распространенность ВИЧ-инфекции, наркомании, туберкулеза, заболеваний, передаваемых половым путем.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Молодежная политика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проблемы: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снижение численности и доли молодежи в структуре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снижение уровня здоровья молодежи;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снижение уровня физической подготовленности призывной молодежи;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рост заболеваемости алкоголизмом;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lastRenderedPageBreak/>
        <w:t>- проблемы быта и отдыха молодых граждан;</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наличие безработицы среди молодежи;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криминализация молодежной среды;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неудовлетворительное положение дел по обеспечению жильем;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задачи: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создание условий для проведения целенаправленной политики по духовно-нравственному и патриотическому воспитанию, формированию гражданского самосознания и всестороннему развитию личности;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профилактика негативных тенденций и социальная адаптация молодежи;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организация молодежного досуга, отдыха</w:t>
      </w:r>
      <w:r>
        <w:rPr>
          <w:rFonts w:ascii="Times New Roman" w:hAnsi="Times New Roman" w:cs="Times New Roman"/>
        </w:rPr>
        <w:t>, спорта</w:t>
      </w:r>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содействие развитию системы социальных служб и служб организации досуга, отдыха, массовых видов спорта и туризма для молодежи;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содействие решению проблем молодежной занятости (временной, сезонной и вторичной занятости, развития и поддержки молодежного предпринимательства);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поддержка целенаправленной информационной молодежной политики, формируемой на уровне области;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содействие в творческой самореализации молодежи. Поддержка и развитие различных форм художественного и технического творчества молодежи, молодежных и детских объединений;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поддержка молодой семьи, формирование в молодежной среде уважительного отношения к традиционным семейным ценностя</w:t>
      </w:r>
      <w:r>
        <w:rPr>
          <w:rFonts w:ascii="Times New Roman" w:hAnsi="Times New Roman" w:cs="Times New Roman"/>
        </w:rPr>
        <w:t>м</w:t>
      </w:r>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кадровое обеспечение государственной молодежной политики, подготовка специалистов муниципальных структур по работе с молодежью.</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Ожидаемый эффект от реализации предлагаемых мероприятий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Реализация указанных мероприятий позволит повысить уровень занятости и доходов молодежи, заложить основы для формирования в молодежной среде гражданского самосознания и патриотического отношения к Родине.</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Физическая культура и спорт</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проблемы: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ухудшение здоровья населения во всех возрастных группах;</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снижение уровня физической подготовленности учащейся молодежи;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рост заболеваемости алкоголизмом  среди детей, подростков и молодежи;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ухудшение условий быта и отдыха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проблема содержания команд по игровым видам спорта;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сокращение строительства новых спортивных объектов, реконструкции и </w:t>
      </w:r>
      <w:proofErr w:type="gramStart"/>
      <w:r w:rsidRPr="00224203">
        <w:rPr>
          <w:rFonts w:ascii="Times New Roman" w:hAnsi="Times New Roman" w:cs="Times New Roman"/>
        </w:rPr>
        <w:t>модернизации</w:t>
      </w:r>
      <w:proofErr w:type="gramEnd"/>
      <w:r w:rsidRPr="00224203">
        <w:rPr>
          <w:rFonts w:ascii="Times New Roman" w:hAnsi="Times New Roman" w:cs="Times New Roman"/>
        </w:rPr>
        <w:t xml:space="preserve"> имеющихся физкультурно-спортивных сооружений, многие из которых находятся в нерабочем состоянии, не обеспечены оборудованием для учебно-тренировочного процесса и соревнований, не отвечают санитарно-гигиеническим нормам.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Деятельность администрации в сфере физкультуры и спорта будет направлена </w:t>
      </w:r>
      <w:proofErr w:type="gramStart"/>
      <w:r w:rsidRPr="00224203">
        <w:rPr>
          <w:rFonts w:ascii="Times New Roman" w:hAnsi="Times New Roman" w:cs="Times New Roman"/>
        </w:rPr>
        <w:t>на</w:t>
      </w:r>
      <w:proofErr w:type="gramEnd"/>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улучшение здоровья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предупреждение заболеваемости среди детей, подростков и молодежи;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поддержание высокой работоспособности людей;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пропаганду здорового образа жизни, осуждение алкоголизма, наркомании и токсикомании;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реализацию прав граждан на равный доступ к занятиям физической культурой и спортом;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вовлечение широких слоев населения в активное занятие спортом;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воспитание гармонично развитой личности.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задачи: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развитие детско-юношеского, студенческого и инвалидного спорта;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организация и проведение спортивных и физкультурно-массовых мероприятий среди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содействие в подготовке спортсменов для высших достижений;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снижение уровня безнадзорности среди детей и подростков;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lastRenderedPageBreak/>
        <w:t>- улучшение материально-спортивной базы;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формирование и развитие муниципальной собственности в сфере физической культуры и спорта.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Мероприятия: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формирование и реализация муниципальных программ развития физической культуры и спорта;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участие в </w:t>
      </w:r>
      <w:r>
        <w:rPr>
          <w:rFonts w:ascii="Times New Roman" w:hAnsi="Times New Roman" w:cs="Times New Roman"/>
        </w:rPr>
        <w:t xml:space="preserve">районных, </w:t>
      </w:r>
      <w:r w:rsidRPr="00224203">
        <w:rPr>
          <w:rFonts w:ascii="Times New Roman" w:hAnsi="Times New Roman" w:cs="Times New Roman"/>
        </w:rPr>
        <w:t>областных, всероссийских и международных спортивно-массовых мероприятиях;</w:t>
      </w:r>
    </w:p>
    <w:p w:rsidR="00C36287" w:rsidRPr="00224203" w:rsidRDefault="00C36287" w:rsidP="00C36287">
      <w:pPr>
        <w:pStyle w:val="ConsNormal"/>
        <w:widowControl/>
        <w:ind w:left="567" w:firstLine="0"/>
        <w:jc w:val="both"/>
        <w:rPr>
          <w:rFonts w:ascii="Times New Roman" w:hAnsi="Times New Roman" w:cs="Times New Roman"/>
        </w:rPr>
      </w:pPr>
      <w:r>
        <w:rPr>
          <w:rFonts w:ascii="Times New Roman" w:hAnsi="Times New Roman" w:cs="Times New Roman"/>
        </w:rPr>
        <w:t>-</w:t>
      </w:r>
      <w:r w:rsidRPr="00224203">
        <w:rPr>
          <w:rFonts w:ascii="Times New Roman" w:hAnsi="Times New Roman" w:cs="Times New Roman"/>
        </w:rPr>
        <w:t xml:space="preserve"> реконструкция, ремонт, оснащение спортивным инвентарем и оборудованием спортивной базы;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подготовка, повышение квалификации специалистов сферы физической культуры и спорта;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информационно-образовательная деятельность по формированию здорового образа жизни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Ожидаемый эффект от реализации мероприятий: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улучшение здоровья молодого поколения;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увеличение количества занимающихся в спортивных секциях и группах физкультурно-оздоровительного характера;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увеличение количества спортивно-зрелищных мероприятий, соревнований различного уровня;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увеличение обеспеченности населения спортивными сооружениями.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ЭКОНОМИЧЕСКИЕ ПРИОРИТЕТЫ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Основными приоритетами в деятельности администрации муниципального образования «Буря</w:t>
      </w:r>
      <w:proofErr w:type="gramStart"/>
      <w:r w:rsidRPr="00224203">
        <w:rPr>
          <w:rFonts w:ascii="Times New Roman" w:hAnsi="Times New Roman" w:cs="Times New Roman"/>
        </w:rPr>
        <w:t>т-</w:t>
      </w:r>
      <w:proofErr w:type="gramEnd"/>
      <w:r w:rsidRPr="00224203">
        <w:rPr>
          <w:rFonts w:ascii="Times New Roman" w:hAnsi="Times New Roman" w:cs="Times New Roman"/>
        </w:rPr>
        <w:t xml:space="preserve"> </w:t>
      </w:r>
      <w:proofErr w:type="spellStart"/>
      <w:r w:rsidRPr="00224203">
        <w:rPr>
          <w:rFonts w:ascii="Times New Roman" w:hAnsi="Times New Roman" w:cs="Times New Roman"/>
        </w:rPr>
        <w:t>Янгуты</w:t>
      </w:r>
      <w:proofErr w:type="spellEnd"/>
      <w:r w:rsidRPr="00224203">
        <w:rPr>
          <w:rFonts w:ascii="Times New Roman" w:hAnsi="Times New Roman" w:cs="Times New Roman"/>
        </w:rPr>
        <w:t>» в сфере экономики в среднесрочной перспективе являются: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1. Рост объемов производства, увеличение производительности труда и повышение качества продукции. Проведение структурной политики, направленной на устранение факторов, препятствующих экономическому росту, предполагает своевременное выявление структурных ограничений, разработку технологий их преодоления. Важным фактором повышения эффективности экономики является сокращение косвенного субсидирования хозяйствующих субъектов муниципальными органами власти и домохозяйствами, определение и поддержка приоритетов экономического развития, поддержка эффективных инвестиционных проектов.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2. Рост реальных доходов населения. Стимулирование роста заработной платы во всех отраслях экономики администрация рассматривает как рычаг повышения благосостояния населения, эффективности производства предприятий, роста производительности труда, активизации рынка труда.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Отраслевые приоритеты развития экономики  муниципального образования «Буря</w:t>
      </w:r>
      <w:proofErr w:type="gramStart"/>
      <w:r w:rsidRPr="00224203">
        <w:rPr>
          <w:rFonts w:ascii="Times New Roman" w:hAnsi="Times New Roman" w:cs="Times New Roman"/>
        </w:rPr>
        <w:t>т-</w:t>
      </w:r>
      <w:proofErr w:type="gramEnd"/>
      <w:r w:rsidRPr="00224203">
        <w:rPr>
          <w:rFonts w:ascii="Times New Roman" w:hAnsi="Times New Roman" w:cs="Times New Roman"/>
        </w:rPr>
        <w:t xml:space="preserve"> </w:t>
      </w:r>
      <w:proofErr w:type="spellStart"/>
      <w:r w:rsidRPr="00224203">
        <w:rPr>
          <w:rFonts w:ascii="Times New Roman" w:hAnsi="Times New Roman" w:cs="Times New Roman"/>
        </w:rPr>
        <w:t>Янгуты</w:t>
      </w:r>
      <w:proofErr w:type="spellEnd"/>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доходы муниципального образования «Буря</w:t>
      </w:r>
      <w:proofErr w:type="gramStart"/>
      <w:r w:rsidRPr="00224203">
        <w:rPr>
          <w:rFonts w:ascii="Times New Roman" w:hAnsi="Times New Roman" w:cs="Times New Roman"/>
        </w:rPr>
        <w:t>т-</w:t>
      </w:r>
      <w:proofErr w:type="gramEnd"/>
      <w:r w:rsidRPr="00224203">
        <w:rPr>
          <w:rFonts w:ascii="Times New Roman" w:hAnsi="Times New Roman" w:cs="Times New Roman"/>
        </w:rPr>
        <w:t xml:space="preserve"> </w:t>
      </w:r>
      <w:proofErr w:type="spellStart"/>
      <w:r w:rsidRPr="00224203">
        <w:rPr>
          <w:rFonts w:ascii="Times New Roman" w:hAnsi="Times New Roman" w:cs="Times New Roman"/>
        </w:rPr>
        <w:t>Янгуты</w:t>
      </w:r>
      <w:proofErr w:type="spellEnd"/>
      <w:r w:rsidRPr="00224203">
        <w:rPr>
          <w:rFonts w:ascii="Times New Roman" w:hAnsi="Times New Roman" w:cs="Times New Roman"/>
        </w:rPr>
        <w:t>» создаются в реальном секторе экономики, в первую очередь - в КФХ, ЛПХ,</w:t>
      </w:r>
      <w:r>
        <w:rPr>
          <w:rFonts w:ascii="Times New Roman" w:hAnsi="Times New Roman" w:cs="Times New Roman"/>
        </w:rPr>
        <w:t xml:space="preserve"> </w:t>
      </w:r>
      <w:r w:rsidRPr="00224203">
        <w:rPr>
          <w:rFonts w:ascii="Times New Roman" w:hAnsi="Times New Roman" w:cs="Times New Roman"/>
        </w:rPr>
        <w:t>в  бюджетной сфере.</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Основная задача на предстоящий период - создать условия для увеличения объемов производства в этих отраслях, повысить эффективность деятельности малого бизнеса.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Особое внимание необходимо уделять развитию строительства.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Увеличение объемов жилищного строительства позволит привлечь инвестиционные ресурсы населения и активизировать деятельность предприятий строительного комплекса.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Развитие всех форм сельскохозяйственного производства даст возможность снизить цены на потребительском рынке, будет способствовать росту реальных доходов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Жилищное строительство</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На сегодняшний день строительство жилья ведется в основном населением за свой счет. Капитальное строительство жилья за счет предприятий отсутствует. </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проблемы: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низкий объем инвестиций;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удорожание жилищного строительства;</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Во многих населенных пунктах района нет твердого дорожного покрытия и, соответственно подъезда к домам</w:t>
      </w:r>
      <w:r>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Как следствие перечисленных проблем: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снижение объемов жилищного строительства, затрудняющее решение социальных проблем;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одна из самых высоких в России стоимость жилья.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lastRenderedPageBreak/>
        <w:t>Задачи: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увеличение объемов жилищного строительства;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Мероприятия:</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создание и стимулирование развития доступных для населения систем долгосрочного кредитования строительства;</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разработка и распространение эффективных систем целевой поддержки нуждающихся в улучшении жилищных условий граждан при строительстве или приобрет</w:t>
      </w:r>
      <w:r>
        <w:rPr>
          <w:rFonts w:ascii="Times New Roman" w:hAnsi="Times New Roman" w:cs="Times New Roman"/>
        </w:rPr>
        <w:t xml:space="preserve">ении жилья с ходатайством на </w:t>
      </w:r>
      <w:proofErr w:type="spellStart"/>
      <w:r>
        <w:rPr>
          <w:rFonts w:ascii="Times New Roman" w:hAnsi="Times New Roman" w:cs="Times New Roman"/>
        </w:rPr>
        <w:t>Россельхозбанк</w:t>
      </w:r>
      <w:proofErr w:type="spellEnd"/>
      <w:r>
        <w:rPr>
          <w:rFonts w:ascii="Times New Roman" w:hAnsi="Times New Roman" w:cs="Times New Roman"/>
        </w:rPr>
        <w:t xml:space="preserve">, на МО «Осинский район» </w:t>
      </w:r>
      <w:proofErr w:type="gramStart"/>
      <w:r>
        <w:rPr>
          <w:rFonts w:ascii="Times New Roman" w:hAnsi="Times New Roman" w:cs="Times New Roman"/>
        </w:rPr>
        <w:t>для</w:t>
      </w:r>
      <w:proofErr w:type="gramEnd"/>
      <w:r>
        <w:rPr>
          <w:rFonts w:ascii="Times New Roman" w:hAnsi="Times New Roman" w:cs="Times New Roman"/>
        </w:rPr>
        <w:t xml:space="preserve"> </w:t>
      </w:r>
      <w:proofErr w:type="gramStart"/>
      <w:r>
        <w:rPr>
          <w:rFonts w:ascii="Times New Roman" w:hAnsi="Times New Roman" w:cs="Times New Roman"/>
        </w:rPr>
        <w:t>выделение</w:t>
      </w:r>
      <w:proofErr w:type="gramEnd"/>
      <w:r>
        <w:rPr>
          <w:rFonts w:ascii="Times New Roman" w:hAnsi="Times New Roman" w:cs="Times New Roman"/>
        </w:rPr>
        <w:t xml:space="preserve"> лесосечного фонда</w:t>
      </w:r>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развития ипотечного кредитования;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Малое предпринимательство</w:t>
      </w:r>
    </w:p>
    <w:p w:rsidR="00C36287" w:rsidRPr="00224203" w:rsidRDefault="00C36287" w:rsidP="00C36287">
      <w:pPr>
        <w:pStyle w:val="31"/>
        <w:ind w:left="567" w:firstLine="0"/>
        <w:rPr>
          <w:color w:val="auto"/>
          <w:sz w:val="20"/>
          <w:szCs w:val="20"/>
        </w:rPr>
      </w:pPr>
      <w:r w:rsidRPr="00224203">
        <w:rPr>
          <w:color w:val="auto"/>
          <w:sz w:val="20"/>
          <w:szCs w:val="20"/>
        </w:rPr>
        <w:t xml:space="preserve">В </w:t>
      </w:r>
      <w:r>
        <w:rPr>
          <w:color w:val="auto"/>
          <w:sz w:val="20"/>
          <w:szCs w:val="20"/>
        </w:rPr>
        <w:t>МО «Бурят-Янгуты» на 1.01.2015 г. работает 8</w:t>
      </w:r>
      <w:r w:rsidRPr="00224203">
        <w:rPr>
          <w:color w:val="auto"/>
          <w:sz w:val="20"/>
          <w:szCs w:val="20"/>
        </w:rPr>
        <w:t xml:space="preserve"> частных предпринимателей в сфере   общей коммерческой деятельности. Занято на малых предприятиях </w:t>
      </w:r>
      <w:r>
        <w:rPr>
          <w:color w:val="auto"/>
          <w:sz w:val="20"/>
          <w:szCs w:val="20"/>
        </w:rPr>
        <w:t>76</w:t>
      </w:r>
      <w:r w:rsidRPr="00224203">
        <w:rPr>
          <w:color w:val="auto"/>
          <w:sz w:val="20"/>
          <w:szCs w:val="20"/>
        </w:rPr>
        <w:t xml:space="preserve"> человек. Малое предпринимательство имеет большое социальное и экономическое значение, способствует повышению благосостояния населения, созданию новых рабочих мест, увеличению доходной части бюджета. </w:t>
      </w:r>
    </w:p>
    <w:p w:rsidR="00C36287" w:rsidRPr="00224203" w:rsidRDefault="00C36287" w:rsidP="00C36287">
      <w:pPr>
        <w:pStyle w:val="31"/>
        <w:ind w:left="567" w:firstLine="0"/>
        <w:rPr>
          <w:color w:val="auto"/>
          <w:sz w:val="20"/>
          <w:szCs w:val="20"/>
        </w:rPr>
      </w:pPr>
      <w:r w:rsidRPr="00224203">
        <w:rPr>
          <w:color w:val="auto"/>
          <w:sz w:val="20"/>
          <w:szCs w:val="20"/>
        </w:rPr>
        <w:t xml:space="preserve">В округе создан Фонд поддержки </w:t>
      </w:r>
      <w:proofErr w:type="gramStart"/>
      <w:r w:rsidRPr="00224203">
        <w:rPr>
          <w:color w:val="auto"/>
          <w:sz w:val="20"/>
          <w:szCs w:val="20"/>
        </w:rPr>
        <w:t>малого</w:t>
      </w:r>
      <w:proofErr w:type="gramEnd"/>
      <w:r w:rsidRPr="00224203">
        <w:rPr>
          <w:color w:val="auto"/>
          <w:sz w:val="20"/>
          <w:szCs w:val="20"/>
        </w:rPr>
        <w:t xml:space="preserve"> предпринимательства </w:t>
      </w:r>
      <w:proofErr w:type="gramStart"/>
      <w:r w:rsidRPr="00224203">
        <w:rPr>
          <w:color w:val="auto"/>
          <w:sz w:val="20"/>
          <w:szCs w:val="20"/>
        </w:rPr>
        <w:t>который</w:t>
      </w:r>
      <w:proofErr w:type="gramEnd"/>
      <w:r w:rsidRPr="00224203">
        <w:rPr>
          <w:color w:val="auto"/>
          <w:sz w:val="20"/>
          <w:szCs w:val="20"/>
        </w:rPr>
        <w:t xml:space="preserve"> оказывает льготное кредитование субъекта малого предпринимательства.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проблемы:</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несовершенство нормативн</w:t>
      </w:r>
      <w:proofErr w:type="gramStart"/>
      <w:r w:rsidRPr="00224203">
        <w:rPr>
          <w:rFonts w:ascii="Times New Roman" w:hAnsi="Times New Roman" w:cs="Times New Roman"/>
        </w:rPr>
        <w:t>о-</w:t>
      </w:r>
      <w:proofErr w:type="gramEnd"/>
      <w:r w:rsidRPr="00224203">
        <w:rPr>
          <w:rFonts w:ascii="Times New Roman" w:hAnsi="Times New Roman" w:cs="Times New Roman"/>
        </w:rPr>
        <w:t xml:space="preserve"> правовой базы в сфере малого предпринимательства;</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недостаточное р</w:t>
      </w:r>
      <w:r>
        <w:rPr>
          <w:rFonts w:ascii="Times New Roman" w:hAnsi="Times New Roman" w:cs="Times New Roman"/>
        </w:rPr>
        <w:t xml:space="preserve">азвитие сферы доступных </w:t>
      </w:r>
      <w:proofErr w:type="spellStart"/>
      <w:r>
        <w:rPr>
          <w:rFonts w:ascii="Times New Roman" w:hAnsi="Times New Roman" w:cs="Times New Roman"/>
        </w:rPr>
        <w:t>консуль</w:t>
      </w:r>
      <w:r w:rsidRPr="00224203">
        <w:rPr>
          <w:rFonts w:ascii="Times New Roman" w:hAnsi="Times New Roman" w:cs="Times New Roman"/>
        </w:rPr>
        <w:t>тационно</w:t>
      </w:r>
      <w:proofErr w:type="spellEnd"/>
      <w:r>
        <w:rPr>
          <w:rFonts w:ascii="Times New Roman" w:hAnsi="Times New Roman" w:cs="Times New Roman"/>
        </w:rPr>
        <w:t xml:space="preserve"> </w:t>
      </w:r>
      <w:r w:rsidRPr="00224203">
        <w:rPr>
          <w:rFonts w:ascii="Times New Roman" w:hAnsi="Times New Roman" w:cs="Times New Roman"/>
        </w:rPr>
        <w:t>-</w:t>
      </w:r>
      <w:r>
        <w:rPr>
          <w:rFonts w:ascii="Times New Roman" w:hAnsi="Times New Roman" w:cs="Times New Roman"/>
        </w:rPr>
        <w:t xml:space="preserve"> </w:t>
      </w:r>
      <w:r w:rsidRPr="00224203">
        <w:rPr>
          <w:rFonts w:ascii="Times New Roman" w:hAnsi="Times New Roman" w:cs="Times New Roman"/>
        </w:rPr>
        <w:t>информ</w:t>
      </w:r>
      <w:r>
        <w:rPr>
          <w:rFonts w:ascii="Times New Roman" w:hAnsi="Times New Roman" w:cs="Times New Roman"/>
        </w:rPr>
        <w:t>а</w:t>
      </w:r>
      <w:r w:rsidRPr="00224203">
        <w:rPr>
          <w:rFonts w:ascii="Times New Roman" w:hAnsi="Times New Roman" w:cs="Times New Roman"/>
        </w:rPr>
        <w:t>ционных услуг;</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ограниченность доступа к финансовым ресурсам, высокий уровень процентных ставок по банковским кредитам;</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сложность и высокая стоимость проведения сертификации и стандартизации продукции, товаров и услуг;</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наличие административно-бюрократических барьеров;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отсутствие долгосрочных и стабильных условий аренды;</w:t>
      </w: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Задачи:</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увеличение численности занятых в малом бизнесе</w:t>
      </w:r>
      <w:proofErr w:type="gramStart"/>
      <w:r w:rsidRPr="00224203">
        <w:rPr>
          <w:rFonts w:ascii="Times New Roman" w:hAnsi="Times New Roman" w:cs="Times New Roman"/>
        </w:rPr>
        <w:t xml:space="preserve"> ;</w:t>
      </w:r>
      <w:proofErr w:type="gramEnd"/>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 xml:space="preserve">увеличение доли </w:t>
      </w:r>
      <w:proofErr w:type="gramStart"/>
      <w:r w:rsidRPr="00224203">
        <w:rPr>
          <w:rFonts w:ascii="Times New Roman" w:hAnsi="Times New Roman" w:cs="Times New Roman"/>
        </w:rPr>
        <w:t>занятых</w:t>
      </w:r>
      <w:proofErr w:type="gramEnd"/>
      <w:r w:rsidRPr="00224203">
        <w:rPr>
          <w:rFonts w:ascii="Times New Roman" w:hAnsi="Times New Roman" w:cs="Times New Roman"/>
        </w:rPr>
        <w:t xml:space="preserve"> в малом предпринимательстве;</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увеличение доли налоговых поступлений в бюджет муницип</w:t>
      </w:r>
      <w:r>
        <w:rPr>
          <w:rFonts w:ascii="Times New Roman" w:hAnsi="Times New Roman" w:cs="Times New Roman"/>
        </w:rPr>
        <w:t xml:space="preserve">ального образования от </w:t>
      </w:r>
      <w:r w:rsidRPr="00224203">
        <w:rPr>
          <w:rFonts w:ascii="Times New Roman" w:hAnsi="Times New Roman" w:cs="Times New Roman"/>
        </w:rPr>
        <w:t xml:space="preserve"> малого предпринимательства;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обеспечение прироста выпуска продукции, товаров и усл</w:t>
      </w:r>
      <w:r>
        <w:rPr>
          <w:rFonts w:ascii="Times New Roman" w:hAnsi="Times New Roman" w:cs="Times New Roman"/>
        </w:rPr>
        <w:t xml:space="preserve">уг </w:t>
      </w:r>
      <w:r w:rsidRPr="00224203">
        <w:rPr>
          <w:rFonts w:ascii="Times New Roman" w:hAnsi="Times New Roman" w:cs="Times New Roman"/>
        </w:rPr>
        <w:t xml:space="preserve"> малого предпринимательства;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создание благоприятных условий для развития малого бизнеса в сельской местности;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упрощение доступа малых предприятий к инвестиционным ресурсам из различных источников;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изменение в обществе и в органах власти отношения к предпринимательской деятельности, содействие формированию у населения духа предпринимательства;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обеспечение социальной защищенности и безопасности субъектов малого предпринимательства;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привлечение в сферу малого бизнеса женщин, молодежи, безработных, уволенных в запас военнослужащих, высвобождающегося персонала предприятий, обладающих предпринимательской инициативой;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создание системы информационно-консультационных услуг через развитие инфраструктуры поддержки и защиты малого предпринимательства.</w:t>
      </w: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Программные мероприятия: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широкое внедрение прогрессивных финансовых технологий поддержки малого бизнеса (лизинг, </w:t>
      </w:r>
      <w:proofErr w:type="spellStart"/>
      <w:r w:rsidRPr="00224203">
        <w:rPr>
          <w:rFonts w:ascii="Times New Roman" w:hAnsi="Times New Roman" w:cs="Times New Roman"/>
        </w:rPr>
        <w:t>микрокредитование</w:t>
      </w:r>
      <w:proofErr w:type="spellEnd"/>
      <w:r w:rsidRPr="00224203">
        <w:rPr>
          <w:rFonts w:ascii="Times New Roman" w:hAnsi="Times New Roman" w:cs="Times New Roman"/>
        </w:rPr>
        <w:t>, кредитные союзы, др.);</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развитие системы информационно-консультационных услуг. Формирование инфраструктуры поддержки малого предпринимательства, способной оперативно реагировать на проблемы малого бизнеса и оказывать необходимую помощь в их решении;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развитие объектов инфраструктуры, обеспечение доступа субъектов малого предпринимательства к муниципальным заказам;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обучение и переподготовка кадров, повышение деловой культуры предпринимателей, научно-методическое обеспечение. Создание системы обучения основам предпринимательской деятельности широких слоев населения и индивидуальной подготовки менеджеров малых предприятий и предпринимателей;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lastRenderedPageBreak/>
        <w:t>- социальная защита и обеспечение безопасности малого предпринимательства. Оказание консультационной помощи через "горячую линию", организация и проведение серии семинаров по вопросам безопасности бизнеса с участием правоохранительных органов;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пропаганда предпринимательской деятельности в СМИ.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Сельское хозяйство</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Личных подсобных хозяйств </w:t>
      </w:r>
      <w:r>
        <w:rPr>
          <w:rFonts w:ascii="Times New Roman" w:hAnsi="Times New Roman" w:cs="Times New Roman"/>
        </w:rPr>
        <w:t>420</w:t>
      </w:r>
      <w:r w:rsidRPr="00224203">
        <w:rPr>
          <w:rFonts w:ascii="Times New Roman" w:hAnsi="Times New Roman" w:cs="Times New Roman"/>
        </w:rPr>
        <w:t xml:space="preserve">. </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В МО «Буря</w:t>
      </w:r>
      <w:proofErr w:type="gramStart"/>
      <w:r w:rsidRPr="00224203">
        <w:rPr>
          <w:rFonts w:ascii="Times New Roman" w:hAnsi="Times New Roman" w:cs="Times New Roman"/>
        </w:rPr>
        <w:t>т-</w:t>
      </w:r>
      <w:proofErr w:type="gramEnd"/>
      <w:r w:rsidRPr="00224203">
        <w:rPr>
          <w:rFonts w:ascii="Times New Roman" w:hAnsi="Times New Roman" w:cs="Times New Roman"/>
        </w:rPr>
        <w:t xml:space="preserve"> </w:t>
      </w:r>
      <w:proofErr w:type="spellStart"/>
      <w:r w:rsidRPr="00224203">
        <w:rPr>
          <w:rFonts w:ascii="Times New Roman" w:hAnsi="Times New Roman" w:cs="Times New Roman"/>
        </w:rPr>
        <w:t>Янгуты</w:t>
      </w:r>
      <w:proofErr w:type="spellEnd"/>
      <w:r w:rsidRPr="00224203">
        <w:rPr>
          <w:rFonts w:ascii="Times New Roman" w:hAnsi="Times New Roman" w:cs="Times New Roman"/>
        </w:rPr>
        <w:t xml:space="preserve">» есть потенциал для успешного развития  крестьянско-фермерских хозяйств , переработка древесины, строительство, развитие личных подсобных хозяйств. </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В целях содействия и развития сельскохозяйственного производства, создание условия для развития малых форм сельского предпринимательства, расширение рынка сельскохозяйственной продукции, сырья и продовольствия.</w:t>
      </w: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Растениеводство и животноводство</w:t>
      </w: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проблемы: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неудовлетворительное состояние почв сельскохозяйственных угодий;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низкая обеспеченность и высокий уровень износа сел</w:t>
      </w:r>
      <w:r>
        <w:rPr>
          <w:rFonts w:ascii="Times New Roman" w:hAnsi="Times New Roman" w:cs="Times New Roman"/>
        </w:rPr>
        <w:t>ь</w:t>
      </w:r>
      <w:r w:rsidRPr="00224203">
        <w:rPr>
          <w:rFonts w:ascii="Times New Roman" w:hAnsi="Times New Roman" w:cs="Times New Roman"/>
        </w:rPr>
        <w:t>скохозяйственной техники</w:t>
      </w: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Задачи: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совершенствование экономических и земельных отношений;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создание условий для развития личного подсобного хозяйства, организация заготовительных пунктов с целью повышения уровня занятости и роста благосостояния сельского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рост производства сельскохозяйственной продукции;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развитие предпринимательства и </w:t>
      </w:r>
      <w:proofErr w:type="spellStart"/>
      <w:r w:rsidRPr="00224203">
        <w:rPr>
          <w:rFonts w:ascii="Times New Roman" w:hAnsi="Times New Roman" w:cs="Times New Roman"/>
        </w:rPr>
        <w:t>многоукладности</w:t>
      </w:r>
      <w:proofErr w:type="spellEnd"/>
      <w:r w:rsidRPr="00224203">
        <w:rPr>
          <w:rFonts w:ascii="Times New Roman" w:hAnsi="Times New Roman" w:cs="Times New Roman"/>
        </w:rPr>
        <w:t xml:space="preserve"> экономики в аграрном секторе;</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интеграция и кооперация агропромышленного производства;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содействие эффективной экономической и финансовой государственной поддержке всех форм хозяйствования;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содействие развитию системы кредитования</w:t>
      </w:r>
      <w:proofErr w:type="gramStart"/>
      <w:r w:rsidRPr="00224203">
        <w:rPr>
          <w:rFonts w:ascii="Times New Roman" w:hAnsi="Times New Roman" w:cs="Times New Roman"/>
        </w:rPr>
        <w:t xml:space="preserve"> .</w:t>
      </w:r>
      <w:proofErr w:type="gramEnd"/>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Мероприятия:</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Pr>
          <w:rFonts w:ascii="Times New Roman" w:hAnsi="Times New Roman" w:cs="Times New Roman"/>
        </w:rPr>
        <w:t>качественной работы пункта</w:t>
      </w:r>
      <w:r w:rsidRPr="00224203">
        <w:rPr>
          <w:rFonts w:ascii="Times New Roman" w:hAnsi="Times New Roman" w:cs="Times New Roman"/>
        </w:rPr>
        <w:t xml:space="preserve"> искусственного осеменения коров и телок</w:t>
      </w:r>
      <w:proofErr w:type="gramStart"/>
      <w:r w:rsidRPr="00224203">
        <w:rPr>
          <w:rFonts w:ascii="Times New Roman" w:hAnsi="Times New Roman" w:cs="Times New Roman"/>
        </w:rPr>
        <w:t>;;</w:t>
      </w:r>
      <w:proofErr w:type="gramEnd"/>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Приобретение с/</w:t>
      </w:r>
      <w:proofErr w:type="spellStart"/>
      <w:r w:rsidRPr="00224203">
        <w:rPr>
          <w:rFonts w:ascii="Times New Roman" w:hAnsi="Times New Roman" w:cs="Times New Roman"/>
        </w:rPr>
        <w:t>х</w:t>
      </w:r>
      <w:proofErr w:type="spellEnd"/>
      <w:r w:rsidRPr="00224203">
        <w:rPr>
          <w:rFonts w:ascii="Times New Roman" w:hAnsi="Times New Roman" w:cs="Times New Roman"/>
        </w:rPr>
        <w:t xml:space="preserve"> техники;</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Увеличение посевных площадей;</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развитие переработки с/</w:t>
      </w:r>
      <w:proofErr w:type="spellStart"/>
      <w:r w:rsidRPr="00224203">
        <w:rPr>
          <w:rFonts w:ascii="Times New Roman" w:hAnsi="Times New Roman" w:cs="Times New Roman"/>
        </w:rPr>
        <w:t>х</w:t>
      </w:r>
      <w:proofErr w:type="spellEnd"/>
      <w:r w:rsidRPr="00224203">
        <w:rPr>
          <w:rFonts w:ascii="Times New Roman" w:hAnsi="Times New Roman" w:cs="Times New Roman"/>
        </w:rPr>
        <w:t xml:space="preserve"> продукции; </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повышение качества и конкурентоспособности сельскохозяйственной продукции.</w:t>
      </w: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Трудовые ресурсы</w:t>
      </w: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Развитие рынка труда</w:t>
      </w: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Основами для формирования рынка труда являются: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демографическая ситуация на территории;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отраслевое развитие экономики территории;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развитие учебной базы (возможности подготовки и переподготовки кадров);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lastRenderedPageBreak/>
        <w:t>- уровень жизни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Перспективы развития рынка труда связаны со следующими факторами: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наличием свободных трудовых ресурсов соответствующей квалификации;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ростом численности потенциального экономически активного населения;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увеличением спроса на высококвалифицированные кадры.</w:t>
      </w: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Основными задачами в области регулирования рынка труда являются: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поддержка реализации мер в сфере развития человеческих ресурсов, рациональное использование профессионального потенциала организаций, обеспечение их эффективной деятельности на основе распространения знаний и опыта применения современных технологий, эффективных методов обучения, организации труда и управления производством;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содействие развитию кадрового потенциала;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координация работы учебных заведений и организаций в части выявления потребностей организаций в специалистах конкретных профессий и доведения информации о потребности до учебных заведений;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создание системы профессионального непрерывного образования и переподготовки кадров;</w:t>
      </w: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мероприятия: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изучение рынка образовательных услуг дополнительного профессионального образования;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проведение обучающих семинаров;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поддержка </w:t>
      </w:r>
      <w:proofErr w:type="gramStart"/>
      <w:r w:rsidRPr="00224203">
        <w:rPr>
          <w:rFonts w:ascii="Times New Roman" w:hAnsi="Times New Roman" w:cs="Times New Roman"/>
        </w:rPr>
        <w:t>межрегиональной</w:t>
      </w:r>
      <w:proofErr w:type="gramEnd"/>
      <w:r w:rsidRPr="00224203">
        <w:rPr>
          <w:rFonts w:ascii="Times New Roman" w:hAnsi="Times New Roman" w:cs="Times New Roman"/>
        </w:rPr>
        <w:t xml:space="preserve"> (участие в областных </w:t>
      </w:r>
      <w:proofErr w:type="spellStart"/>
      <w:r w:rsidRPr="00224203">
        <w:rPr>
          <w:rFonts w:ascii="Times New Roman" w:hAnsi="Times New Roman" w:cs="Times New Roman"/>
        </w:rPr>
        <w:t>профориентационных</w:t>
      </w:r>
      <w:proofErr w:type="spellEnd"/>
      <w:r w:rsidRPr="00224203">
        <w:rPr>
          <w:rFonts w:ascii="Times New Roman" w:hAnsi="Times New Roman" w:cs="Times New Roman"/>
        </w:rPr>
        <w:t xml:space="preserve"> выставках-ярмарках, организация и проведение конкурса на лучшее предприятие, ведущее внутрифирменную подготовку кадров);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содействие формированию банков данных (учебной базы данных основного профессионального образования, учебной базы дополнительного профессионального образования, и т.д.);</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поддержка реализации программ занятости населения на территории муниципального образования «Буря</w:t>
      </w:r>
      <w:proofErr w:type="gramStart"/>
      <w:r w:rsidRPr="00224203">
        <w:rPr>
          <w:rFonts w:ascii="Times New Roman" w:hAnsi="Times New Roman" w:cs="Times New Roman"/>
        </w:rPr>
        <w:t>т-</w:t>
      </w:r>
      <w:proofErr w:type="gramEnd"/>
      <w:r w:rsidRPr="00224203">
        <w:rPr>
          <w:rFonts w:ascii="Times New Roman" w:hAnsi="Times New Roman" w:cs="Times New Roman"/>
        </w:rPr>
        <w:t xml:space="preserve"> </w:t>
      </w:r>
      <w:proofErr w:type="spellStart"/>
      <w:r w:rsidRPr="00224203">
        <w:rPr>
          <w:rFonts w:ascii="Times New Roman" w:hAnsi="Times New Roman" w:cs="Times New Roman"/>
        </w:rPr>
        <w:t>Янгуты</w:t>
      </w:r>
      <w:proofErr w:type="spellEnd"/>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Социальное партнерство в трудовых отношениях</w:t>
      </w: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Совершенствование системы коллективно-договорного регулирования социально-трудовых отношений на уровне организаций территории, ее развитие напрямую зависит от активной позиции в этом вопросе объединений профсоюзов, содействующих формированию стороны работников для ведения переговоров по заключению коллективных договоров в организациях, органов по труду местного самоуправления.</w:t>
      </w: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Основными задачами администрации по развитию социального партнерства являются: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проведение разъяснительной и консультационной работы с работодателями и работниками (их представителями) по вопросу значимости коллективного договора как правового акта, регулирующего трудовые отношения в организации;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проведение семинаров и конференций по вопросам социального партнерства;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содействие в формировании групп представителей работников и работодателей на уровне организаций;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повышение эффективности взаимодействия с существующими представителями работников и работодателей по вопросам коллективно-договорного регулирования социально-трудовых отношений;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активизация работы по заключению трехсторонних территориальных и отраслевых соглашений на областном и территориальном уровнях.</w:t>
      </w:r>
    </w:p>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Общественный муниципальный транспорт</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Общие проблемы: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изношенность транспортных средств. </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lastRenderedPageBreak/>
        <w:t>Основные мероприятия: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1. Приобретение  подвижного состава пассажирского транспорта и обеспечение безопасной перевозки пассажиров.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Связь</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задачи: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Установка АТС.</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ФИНАНСОВЫЕ ПРИОРИТЕТЫ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В финансовой сфере необходимо продолжать организационно-методологическую работу, совм</w:t>
      </w:r>
      <w:r>
        <w:rPr>
          <w:rFonts w:ascii="Times New Roman" w:hAnsi="Times New Roman" w:cs="Times New Roman"/>
        </w:rPr>
        <w:t>естно с районным и областным бюджетом</w:t>
      </w:r>
      <w:r w:rsidRPr="00224203">
        <w:rPr>
          <w:rFonts w:ascii="Times New Roman" w:hAnsi="Times New Roman" w:cs="Times New Roman"/>
        </w:rPr>
        <w:t>, по построению бюджетной системы на основе принципов, установленных Бюджетным кодексом РФ и Программой Правительства РФ по развитию бюджетного федерализма.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u w:val="single"/>
        </w:rPr>
        <w:t>Бюджетный процесс</w:t>
      </w:r>
      <w:r w:rsidRPr="00224203">
        <w:rPr>
          <w:rFonts w:ascii="Times New Roman" w:hAnsi="Times New Roman" w:cs="Times New Roman"/>
        </w:rPr>
        <w:t>. В последние годы происходит упорядочение бюджетного процесса в соответствии с требованиями Бюджетного кодекса Российской Федерации. Вместе с тем в бюджетном процессе существует множество проблем. Одна из них - сохранение краткосрочной направленности. Кроме того, расходы планируются и осуществляются, как правило, "от факта" прошлых лет. Не осуществляется системный анализ целесообразности и эффективности производимых бюджетных расходов.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Финансовая политика администрации муниципального образования «Буря</w:t>
      </w:r>
      <w:proofErr w:type="gramStart"/>
      <w:r w:rsidRPr="00224203">
        <w:rPr>
          <w:rFonts w:ascii="Times New Roman" w:hAnsi="Times New Roman" w:cs="Times New Roman"/>
        </w:rPr>
        <w:t>т-</w:t>
      </w:r>
      <w:proofErr w:type="gramEnd"/>
      <w:r w:rsidRPr="00224203">
        <w:rPr>
          <w:rFonts w:ascii="Times New Roman" w:hAnsi="Times New Roman" w:cs="Times New Roman"/>
        </w:rPr>
        <w:t xml:space="preserve"> </w:t>
      </w:r>
      <w:proofErr w:type="spellStart"/>
      <w:r w:rsidRPr="00224203">
        <w:rPr>
          <w:rFonts w:ascii="Times New Roman" w:hAnsi="Times New Roman" w:cs="Times New Roman"/>
        </w:rPr>
        <w:t>Янгуты</w:t>
      </w:r>
      <w:proofErr w:type="spellEnd"/>
      <w:r w:rsidRPr="00224203">
        <w:rPr>
          <w:rFonts w:ascii="Times New Roman" w:hAnsi="Times New Roman" w:cs="Times New Roman"/>
        </w:rPr>
        <w:t>» определяется основами экономической и социальной политики и заключается в следующем:</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поддержание баланса между расходами и доходами (реализация мер по сокращению расходной и увеличению доходной части бюджета);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эффективное управление бюджетными расходами. </w:t>
      </w:r>
      <w:proofErr w:type="gramStart"/>
      <w:r w:rsidRPr="00224203">
        <w:rPr>
          <w:rFonts w:ascii="Times New Roman" w:hAnsi="Times New Roman" w:cs="Times New Roman"/>
        </w:rPr>
        <w:t>Данное направление финансовой политики включает: повышение устойчивости бюджетной системы; совершенствование бюджетного процесса и упорядочение бюджетных процедур; ориентацию бюджетных расходов на достижение конечных социально-экономических результатов; конкурсные принципы распределения бюджетных ресурсов, совершенствование системы муниципальных закупок, обеспечивающей реальный конкурентный режим при размещении заказов на производство товаров и услуг для муниципальных нужд; открытость и общедоступность информации по осуществлению расходных операций;</w:t>
      </w:r>
      <w:proofErr w:type="gramEnd"/>
      <w:r w:rsidRPr="00224203">
        <w:rPr>
          <w:rFonts w:ascii="Times New Roman" w:hAnsi="Times New Roman" w:cs="Times New Roman"/>
        </w:rPr>
        <w:t xml:space="preserve"> определение объема расходов бюджета исходя из реализации приоритетов социально-экономической политики; соответствие четким критериям эффективности; использование программно-целевых принципов при планировании и исполнении бюджета;</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 xml:space="preserve">совершенствование </w:t>
      </w:r>
      <w:proofErr w:type="gramStart"/>
      <w:r w:rsidRPr="00224203">
        <w:rPr>
          <w:rFonts w:ascii="Times New Roman" w:hAnsi="Times New Roman" w:cs="Times New Roman"/>
        </w:rPr>
        <w:t>межбюджетных</w:t>
      </w:r>
      <w:proofErr w:type="gramEnd"/>
      <w:r w:rsidRPr="00224203">
        <w:rPr>
          <w:rFonts w:ascii="Times New Roman" w:hAnsi="Times New Roman" w:cs="Times New Roman"/>
        </w:rPr>
        <w:t xml:space="preserve"> отношении. Данное направление связано с повышением эффекти</w:t>
      </w:r>
      <w:r>
        <w:rPr>
          <w:rFonts w:ascii="Times New Roman" w:hAnsi="Times New Roman" w:cs="Times New Roman"/>
        </w:rPr>
        <w:t>вности взаимодействия с районным</w:t>
      </w:r>
      <w:r w:rsidRPr="00224203">
        <w:rPr>
          <w:rFonts w:ascii="Times New Roman" w:hAnsi="Times New Roman" w:cs="Times New Roman"/>
        </w:rPr>
        <w:t xml:space="preserve"> и областным бюджетом, повышением стимулирующей роли нормативов. </w:t>
      </w:r>
    </w:p>
    <w:p w:rsidR="00C36287" w:rsidRPr="00224203" w:rsidRDefault="00C36287" w:rsidP="00C36287">
      <w:pPr>
        <w:pStyle w:val="ConsNormal"/>
        <w:widowControl/>
        <w:numPr>
          <w:ilvl w:val="0"/>
          <w:numId w:val="3"/>
        </w:numPr>
        <w:ind w:left="567" w:firstLine="0"/>
        <w:jc w:val="both"/>
        <w:rPr>
          <w:rFonts w:ascii="Times New Roman" w:hAnsi="Times New Roman" w:cs="Times New Roman"/>
        </w:rPr>
      </w:pPr>
      <w:r w:rsidRPr="00224203">
        <w:rPr>
          <w:rFonts w:ascii="Times New Roman" w:hAnsi="Times New Roman" w:cs="Times New Roman"/>
        </w:rPr>
        <w:t xml:space="preserve"> </w:t>
      </w:r>
      <w:proofErr w:type="gramStart"/>
      <w:r w:rsidRPr="00224203">
        <w:rPr>
          <w:rFonts w:ascii="Times New Roman" w:hAnsi="Times New Roman" w:cs="Times New Roman"/>
        </w:rPr>
        <w:t>совершенствование стимулирующей и фискальной функций налогообложения в целях снижения налоговой нагрузки на субъекты экономической деятельности, функционирующих в приоритетных направлениях экономической и социальной политики.</w:t>
      </w:r>
      <w:proofErr w:type="gramEnd"/>
      <w:r w:rsidRPr="00224203">
        <w:rPr>
          <w:rFonts w:ascii="Times New Roman" w:hAnsi="Times New Roman" w:cs="Times New Roman"/>
        </w:rPr>
        <w:t xml:space="preserve"> В качестве инструментов стимулирования рассматриваются: налог на имущество, земельный налог, налог на прибыль, налоги на малый бизнес, экологические платежи.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Основным направлением финансовой политики муниципального образования «Бурят-Янгуты» на предстоящий период должна стать переориентация на решение экономических и </w:t>
      </w:r>
      <w:r>
        <w:rPr>
          <w:rFonts w:ascii="Times New Roman" w:hAnsi="Times New Roman" w:cs="Times New Roman"/>
        </w:rPr>
        <w:t xml:space="preserve"> </w:t>
      </w:r>
      <w:r w:rsidRPr="00224203">
        <w:rPr>
          <w:rFonts w:ascii="Times New Roman" w:hAnsi="Times New Roman" w:cs="Times New Roman"/>
        </w:rPr>
        <w:t>социальных проблем среднесрочного и долгосрочного характера.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Основные проблемы: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низкая квалификация в области инвестиционного проектирования и отсутствие опыта привлечения инвестиций из внебюджетных источников на предприятиях.</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организация процесса предоставления эффективной поддержки за счет средств бюджета и муниципального имущества при реализации приоритетных инвестиционных проектов и программ в соответствии с законодательством области;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организация взаимодействия органов муниципальной власти с основными субъектами инвестиционной деятельности;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 повышение квалификации муниципальных служащих и руководителей предприятий в сфере </w:t>
      </w:r>
      <w:proofErr w:type="spellStart"/>
      <w:proofErr w:type="gramStart"/>
      <w:r w:rsidRPr="00224203">
        <w:rPr>
          <w:rFonts w:ascii="Times New Roman" w:hAnsi="Times New Roman" w:cs="Times New Roman"/>
        </w:rPr>
        <w:t>бизнес-планирования</w:t>
      </w:r>
      <w:proofErr w:type="spellEnd"/>
      <w:proofErr w:type="gramEnd"/>
      <w:r w:rsidRPr="00224203">
        <w:rPr>
          <w:rFonts w:ascii="Times New Roman" w:hAnsi="Times New Roman" w:cs="Times New Roman"/>
        </w:rPr>
        <w:t xml:space="preserve"> и привлечения инвестиций из внебюджетных источников.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Стратегия реализации политики - создание необходимых правовых и институциональных условий для налаживания механизмов движения капитала по приоритетным направлениям социально-экономического развития муниципального образования, формирование принятого в мировой практике подхода к инвестиционному процессу, мобилизация и эффективное использование инвестиционных ресурсов.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Приоритетные направления инвестиционной деятельности</w:t>
      </w:r>
    </w:p>
    <w:p w:rsidR="00C36287"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Анализ развития отдельных отраслей экономики и социальной сферы в качестве приоритетных направлений инвестиционной деятельности:</w:t>
      </w:r>
    </w:p>
    <w:p w:rsidR="00C36287" w:rsidRDefault="00C36287" w:rsidP="00C36287">
      <w:pPr>
        <w:pStyle w:val="ConsNormal"/>
        <w:widowControl/>
        <w:ind w:left="567" w:firstLine="0"/>
        <w:jc w:val="both"/>
        <w:rPr>
          <w:rFonts w:ascii="Times New Roman" w:hAnsi="Times New Roman" w:cs="Times New Roman"/>
        </w:rPr>
      </w:pPr>
    </w:p>
    <w:tbl>
      <w:tblPr>
        <w:tblW w:w="11970" w:type="dxa"/>
        <w:tblInd w:w="93" w:type="dxa"/>
        <w:tblLook w:val="0000"/>
      </w:tblPr>
      <w:tblGrid>
        <w:gridCol w:w="4260"/>
        <w:gridCol w:w="2033"/>
        <w:gridCol w:w="2995"/>
        <w:gridCol w:w="933"/>
        <w:gridCol w:w="851"/>
        <w:gridCol w:w="898"/>
      </w:tblGrid>
      <w:tr w:rsidR="00C36287" w:rsidRPr="00501B1E" w:rsidTr="00CE757C">
        <w:trPr>
          <w:trHeight w:val="360"/>
        </w:trPr>
        <w:tc>
          <w:tcPr>
            <w:tcW w:w="4260" w:type="dxa"/>
            <w:tcBorders>
              <w:top w:val="nil"/>
              <w:left w:val="nil"/>
              <w:bottom w:val="nil"/>
              <w:right w:val="nil"/>
            </w:tcBorders>
            <w:shd w:val="clear" w:color="auto" w:fill="auto"/>
            <w:noWrap/>
            <w:vAlign w:val="bottom"/>
          </w:tcPr>
          <w:p w:rsidR="00C36287" w:rsidRDefault="00C36287" w:rsidP="00CE757C">
            <w:pPr>
              <w:rPr>
                <w:rFonts w:ascii="Arial" w:hAnsi="Arial" w:cs="Arial"/>
                <w:sz w:val="18"/>
                <w:szCs w:val="18"/>
              </w:rPr>
            </w:pPr>
          </w:p>
          <w:p w:rsidR="00C36287" w:rsidRPr="00501B1E" w:rsidRDefault="00C36287" w:rsidP="00CE757C">
            <w:pPr>
              <w:rPr>
                <w:rFonts w:ascii="Arial" w:hAnsi="Arial" w:cs="Arial"/>
                <w:sz w:val="18"/>
                <w:szCs w:val="18"/>
              </w:rPr>
            </w:pPr>
          </w:p>
        </w:tc>
        <w:tc>
          <w:tcPr>
            <w:tcW w:w="7710" w:type="dxa"/>
            <w:gridSpan w:val="5"/>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Структура  поступлений  в  бюджет</w:t>
            </w:r>
          </w:p>
        </w:tc>
      </w:tr>
      <w:tr w:rsidR="00C36287" w:rsidRPr="00501B1E" w:rsidTr="00CE757C">
        <w:trPr>
          <w:trHeight w:val="255"/>
        </w:trPr>
        <w:tc>
          <w:tcPr>
            <w:tcW w:w="4260"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20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2995"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xml:space="preserve"> за 201</w:t>
            </w:r>
            <w:r>
              <w:rPr>
                <w:rFonts w:ascii="Arial" w:hAnsi="Arial" w:cs="Arial"/>
                <w:sz w:val="18"/>
                <w:szCs w:val="18"/>
              </w:rPr>
              <w:t>4</w:t>
            </w:r>
            <w:r w:rsidRPr="00501B1E">
              <w:rPr>
                <w:rFonts w:ascii="Arial" w:hAnsi="Arial" w:cs="Arial"/>
                <w:sz w:val="18"/>
                <w:szCs w:val="18"/>
              </w:rPr>
              <w:t xml:space="preserve"> год</w:t>
            </w: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20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2995"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Вид  поступлений</w:t>
            </w:r>
          </w:p>
        </w:tc>
        <w:tc>
          <w:tcPr>
            <w:tcW w:w="2033" w:type="dxa"/>
            <w:tcBorders>
              <w:top w:val="single" w:sz="4" w:space="0" w:color="auto"/>
              <w:left w:val="nil"/>
              <w:bottom w:val="single" w:sz="4" w:space="0" w:color="auto"/>
              <w:right w:val="nil"/>
            </w:tcBorders>
            <w:shd w:val="clear" w:color="auto" w:fill="auto"/>
            <w:noWrap/>
            <w:vAlign w:val="bottom"/>
          </w:tcPr>
          <w:p w:rsidR="00C36287" w:rsidRPr="00501B1E" w:rsidRDefault="00C36287" w:rsidP="00CE757C">
            <w:pPr>
              <w:jc w:val="center"/>
              <w:rPr>
                <w:rFonts w:ascii="Arial" w:hAnsi="Arial" w:cs="Arial"/>
                <w:sz w:val="18"/>
                <w:szCs w:val="18"/>
              </w:rPr>
            </w:pPr>
            <w:proofErr w:type="spellStart"/>
            <w:proofErr w:type="gramStart"/>
            <w:r w:rsidRPr="00501B1E">
              <w:rPr>
                <w:rFonts w:ascii="Arial" w:hAnsi="Arial" w:cs="Arial"/>
                <w:sz w:val="18"/>
                <w:szCs w:val="18"/>
              </w:rPr>
              <w:t>Тыс</w:t>
            </w:r>
            <w:proofErr w:type="spellEnd"/>
            <w:proofErr w:type="gramEnd"/>
            <w:r w:rsidRPr="00501B1E">
              <w:rPr>
                <w:rFonts w:ascii="Arial" w:hAnsi="Arial" w:cs="Arial"/>
                <w:sz w:val="18"/>
                <w:szCs w:val="18"/>
              </w:rPr>
              <w:t xml:space="preserve"> </w:t>
            </w:r>
            <w:proofErr w:type="spellStart"/>
            <w:r w:rsidRPr="00501B1E">
              <w:rPr>
                <w:rFonts w:ascii="Arial" w:hAnsi="Arial" w:cs="Arial"/>
                <w:sz w:val="18"/>
                <w:szCs w:val="18"/>
              </w:rPr>
              <w:t>руб</w:t>
            </w:r>
            <w:proofErr w:type="spellEnd"/>
          </w:p>
        </w:tc>
        <w:tc>
          <w:tcPr>
            <w:tcW w:w="2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jc w:val="center"/>
              <w:rPr>
                <w:rFonts w:ascii="Arial" w:hAnsi="Arial" w:cs="Arial"/>
                <w:sz w:val="18"/>
                <w:szCs w:val="18"/>
              </w:rPr>
            </w:pPr>
            <w:r w:rsidRPr="00501B1E">
              <w:rPr>
                <w:rFonts w:ascii="Arial" w:hAnsi="Arial" w:cs="Arial"/>
                <w:sz w:val="18"/>
                <w:szCs w:val="18"/>
              </w:rPr>
              <w:t>Доля %</w:t>
            </w: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w:t>
            </w:r>
          </w:p>
        </w:tc>
        <w:tc>
          <w:tcPr>
            <w:tcW w:w="2033" w:type="dxa"/>
            <w:tcBorders>
              <w:top w:val="nil"/>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w:t>
            </w:r>
          </w:p>
        </w:tc>
        <w:tc>
          <w:tcPr>
            <w:tcW w:w="2995" w:type="dxa"/>
            <w:tcBorders>
              <w:top w:val="nil"/>
              <w:left w:val="nil"/>
              <w:bottom w:val="nil"/>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w:t>
            </w: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Подоходный налог</w:t>
            </w:r>
          </w:p>
        </w:tc>
        <w:tc>
          <w:tcPr>
            <w:tcW w:w="2033" w:type="dxa"/>
            <w:tcBorders>
              <w:top w:val="nil"/>
              <w:left w:val="nil"/>
              <w:bottom w:val="single" w:sz="4" w:space="0" w:color="auto"/>
              <w:right w:val="single" w:sz="4" w:space="0" w:color="auto"/>
            </w:tcBorders>
            <w:shd w:val="clear" w:color="auto" w:fill="auto"/>
            <w:noWrap/>
            <w:vAlign w:val="center"/>
          </w:tcPr>
          <w:p w:rsidR="00C36287" w:rsidRPr="00501B1E" w:rsidRDefault="00C36287" w:rsidP="00CE757C">
            <w:pPr>
              <w:rPr>
                <w:rFonts w:ascii="Arial" w:hAnsi="Arial" w:cs="Arial"/>
                <w:sz w:val="18"/>
                <w:szCs w:val="18"/>
              </w:rPr>
            </w:pPr>
            <w:r>
              <w:rPr>
                <w:rFonts w:ascii="Arial" w:hAnsi="Arial" w:cs="Arial"/>
                <w:sz w:val="18"/>
                <w:szCs w:val="18"/>
              </w:rPr>
              <w:t>347,0</w:t>
            </w:r>
          </w:p>
        </w:tc>
        <w:tc>
          <w:tcPr>
            <w:tcW w:w="299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21,9</w:t>
            </w: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Налог на прибыль</w:t>
            </w:r>
          </w:p>
        </w:tc>
        <w:tc>
          <w:tcPr>
            <w:tcW w:w="2033" w:type="dxa"/>
            <w:tcBorders>
              <w:top w:val="nil"/>
              <w:left w:val="nil"/>
              <w:bottom w:val="single" w:sz="4" w:space="0" w:color="auto"/>
              <w:right w:val="single" w:sz="4" w:space="0" w:color="auto"/>
            </w:tcBorders>
            <w:shd w:val="clear" w:color="auto" w:fill="auto"/>
            <w:noWrap/>
            <w:vAlign w:val="center"/>
          </w:tcPr>
          <w:p w:rsidR="00C36287" w:rsidRPr="00501B1E" w:rsidRDefault="00C36287" w:rsidP="00CE757C">
            <w:pPr>
              <w:rPr>
                <w:rFonts w:ascii="Arial" w:hAnsi="Arial" w:cs="Arial"/>
                <w:sz w:val="18"/>
                <w:szCs w:val="18"/>
              </w:rPr>
            </w:pPr>
            <w:r>
              <w:rPr>
                <w:rFonts w:ascii="Arial" w:hAnsi="Arial" w:cs="Arial"/>
                <w:sz w:val="18"/>
                <w:szCs w:val="18"/>
              </w:rPr>
              <w:t>10,3</w:t>
            </w:r>
          </w:p>
        </w:tc>
        <w:tc>
          <w:tcPr>
            <w:tcW w:w="299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0,7</w:t>
            </w: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 xml:space="preserve">Налог на </w:t>
            </w:r>
            <w:proofErr w:type="spellStart"/>
            <w:r w:rsidRPr="00501B1E">
              <w:rPr>
                <w:rFonts w:ascii="Arial" w:hAnsi="Arial" w:cs="Arial"/>
                <w:sz w:val="18"/>
                <w:szCs w:val="18"/>
              </w:rPr>
              <w:t>имушество</w:t>
            </w:r>
            <w:proofErr w:type="spellEnd"/>
          </w:p>
        </w:tc>
        <w:tc>
          <w:tcPr>
            <w:tcW w:w="2033" w:type="dxa"/>
            <w:tcBorders>
              <w:top w:val="nil"/>
              <w:left w:val="nil"/>
              <w:bottom w:val="single" w:sz="4" w:space="0" w:color="auto"/>
              <w:right w:val="single" w:sz="4" w:space="0" w:color="auto"/>
            </w:tcBorders>
            <w:shd w:val="clear" w:color="auto" w:fill="auto"/>
            <w:noWrap/>
            <w:vAlign w:val="center"/>
          </w:tcPr>
          <w:p w:rsidR="00C36287" w:rsidRPr="00501B1E" w:rsidRDefault="00C36287" w:rsidP="00CE757C">
            <w:pPr>
              <w:rPr>
                <w:rFonts w:ascii="Arial" w:hAnsi="Arial" w:cs="Arial"/>
                <w:sz w:val="18"/>
                <w:szCs w:val="18"/>
              </w:rPr>
            </w:pPr>
            <w:r>
              <w:rPr>
                <w:rFonts w:ascii="Arial" w:hAnsi="Arial" w:cs="Arial"/>
                <w:sz w:val="18"/>
                <w:szCs w:val="18"/>
              </w:rPr>
              <w:t>5,0</w:t>
            </w:r>
          </w:p>
        </w:tc>
        <w:tc>
          <w:tcPr>
            <w:tcW w:w="299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0,3</w:t>
            </w: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Неналоговые доходы</w:t>
            </w:r>
          </w:p>
        </w:tc>
        <w:tc>
          <w:tcPr>
            <w:tcW w:w="2033" w:type="dxa"/>
            <w:tcBorders>
              <w:top w:val="nil"/>
              <w:left w:val="nil"/>
              <w:bottom w:val="single" w:sz="4" w:space="0" w:color="auto"/>
              <w:right w:val="single" w:sz="4" w:space="0" w:color="auto"/>
            </w:tcBorders>
            <w:shd w:val="clear" w:color="auto" w:fill="auto"/>
            <w:noWrap/>
            <w:vAlign w:val="center"/>
          </w:tcPr>
          <w:p w:rsidR="00C36287" w:rsidRPr="00501B1E" w:rsidRDefault="00C36287" w:rsidP="00CE757C">
            <w:pPr>
              <w:rPr>
                <w:rFonts w:ascii="Arial" w:hAnsi="Arial" w:cs="Arial"/>
                <w:sz w:val="18"/>
                <w:szCs w:val="18"/>
              </w:rPr>
            </w:pPr>
            <w:r>
              <w:rPr>
                <w:rFonts w:ascii="Arial" w:hAnsi="Arial" w:cs="Arial"/>
                <w:sz w:val="18"/>
                <w:szCs w:val="18"/>
              </w:rPr>
              <w:t>53,3</w:t>
            </w:r>
          </w:p>
        </w:tc>
        <w:tc>
          <w:tcPr>
            <w:tcW w:w="299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3,4</w:t>
            </w: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Земельный налог</w:t>
            </w:r>
          </w:p>
        </w:tc>
        <w:tc>
          <w:tcPr>
            <w:tcW w:w="2033" w:type="dxa"/>
            <w:tcBorders>
              <w:top w:val="nil"/>
              <w:left w:val="nil"/>
              <w:bottom w:val="single" w:sz="4" w:space="0" w:color="auto"/>
              <w:right w:val="single" w:sz="4" w:space="0" w:color="auto"/>
            </w:tcBorders>
            <w:shd w:val="clear" w:color="auto" w:fill="auto"/>
            <w:noWrap/>
            <w:vAlign w:val="center"/>
          </w:tcPr>
          <w:p w:rsidR="00C36287" w:rsidRPr="00501B1E" w:rsidRDefault="00C36287" w:rsidP="00CE757C">
            <w:pPr>
              <w:rPr>
                <w:rFonts w:ascii="Arial" w:hAnsi="Arial" w:cs="Arial"/>
                <w:sz w:val="18"/>
                <w:szCs w:val="18"/>
              </w:rPr>
            </w:pPr>
            <w:r>
              <w:rPr>
                <w:rFonts w:ascii="Arial" w:hAnsi="Arial" w:cs="Arial"/>
                <w:sz w:val="18"/>
                <w:szCs w:val="18"/>
              </w:rPr>
              <w:t>532,6</w:t>
            </w:r>
          </w:p>
        </w:tc>
        <w:tc>
          <w:tcPr>
            <w:tcW w:w="299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33,6</w:t>
            </w: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proofErr w:type="gramStart"/>
            <w:r w:rsidRPr="00501B1E">
              <w:rPr>
                <w:rFonts w:ascii="Arial" w:hAnsi="Arial" w:cs="Arial"/>
                <w:sz w:val="18"/>
                <w:szCs w:val="18"/>
              </w:rPr>
              <w:t>Доходы</w:t>
            </w:r>
            <w:proofErr w:type="gramEnd"/>
            <w:r w:rsidRPr="00501B1E">
              <w:rPr>
                <w:rFonts w:ascii="Arial" w:hAnsi="Arial" w:cs="Arial"/>
                <w:sz w:val="18"/>
                <w:szCs w:val="18"/>
              </w:rPr>
              <w:t xml:space="preserve"> получаемые в виде аренды земли</w:t>
            </w:r>
          </w:p>
        </w:tc>
        <w:tc>
          <w:tcPr>
            <w:tcW w:w="2033" w:type="dxa"/>
            <w:tcBorders>
              <w:top w:val="nil"/>
              <w:left w:val="nil"/>
              <w:bottom w:val="single" w:sz="4" w:space="0" w:color="auto"/>
              <w:right w:val="single" w:sz="4" w:space="0" w:color="auto"/>
            </w:tcBorders>
            <w:shd w:val="clear" w:color="auto" w:fill="auto"/>
            <w:noWrap/>
            <w:vAlign w:val="center"/>
          </w:tcPr>
          <w:p w:rsidR="00C36287" w:rsidRPr="00501B1E" w:rsidRDefault="00C36287" w:rsidP="00CE757C">
            <w:pPr>
              <w:rPr>
                <w:rFonts w:ascii="Arial" w:hAnsi="Arial" w:cs="Arial"/>
                <w:sz w:val="18"/>
                <w:szCs w:val="18"/>
              </w:rPr>
            </w:pPr>
            <w:r>
              <w:rPr>
                <w:rFonts w:ascii="Arial" w:hAnsi="Arial" w:cs="Arial"/>
                <w:sz w:val="18"/>
                <w:szCs w:val="18"/>
              </w:rPr>
              <w:t>70,1</w:t>
            </w:r>
          </w:p>
        </w:tc>
        <w:tc>
          <w:tcPr>
            <w:tcW w:w="299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4,4</w:t>
            </w: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Акцизы на отдельные  виды товаров (услуг)</w:t>
            </w:r>
          </w:p>
        </w:tc>
        <w:tc>
          <w:tcPr>
            <w:tcW w:w="2033" w:type="dxa"/>
            <w:tcBorders>
              <w:top w:val="nil"/>
              <w:left w:val="nil"/>
              <w:bottom w:val="single" w:sz="4" w:space="0" w:color="auto"/>
              <w:right w:val="single" w:sz="4" w:space="0" w:color="auto"/>
            </w:tcBorders>
            <w:shd w:val="clear" w:color="auto" w:fill="auto"/>
            <w:noWrap/>
            <w:vAlign w:val="center"/>
          </w:tcPr>
          <w:p w:rsidR="00C36287" w:rsidRPr="00501B1E" w:rsidRDefault="00C36287" w:rsidP="00CE757C">
            <w:pPr>
              <w:rPr>
                <w:rFonts w:ascii="Arial" w:hAnsi="Arial" w:cs="Arial"/>
                <w:sz w:val="18"/>
                <w:szCs w:val="18"/>
              </w:rPr>
            </w:pPr>
          </w:p>
        </w:tc>
        <w:tc>
          <w:tcPr>
            <w:tcW w:w="299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и отдельные  виды  сырья</w:t>
            </w:r>
          </w:p>
        </w:tc>
        <w:tc>
          <w:tcPr>
            <w:tcW w:w="2033" w:type="dxa"/>
            <w:tcBorders>
              <w:top w:val="nil"/>
              <w:left w:val="nil"/>
              <w:bottom w:val="single" w:sz="4" w:space="0" w:color="auto"/>
              <w:right w:val="single" w:sz="4" w:space="0" w:color="auto"/>
            </w:tcBorders>
            <w:shd w:val="clear" w:color="auto" w:fill="auto"/>
            <w:noWrap/>
            <w:vAlign w:val="center"/>
          </w:tcPr>
          <w:p w:rsidR="00C36287" w:rsidRPr="00501B1E" w:rsidRDefault="00C36287" w:rsidP="00CE757C">
            <w:pPr>
              <w:rPr>
                <w:rFonts w:ascii="Arial" w:hAnsi="Arial" w:cs="Arial"/>
                <w:sz w:val="18"/>
                <w:szCs w:val="18"/>
              </w:rPr>
            </w:pPr>
            <w:r>
              <w:rPr>
                <w:rFonts w:ascii="Arial" w:hAnsi="Arial" w:cs="Arial"/>
                <w:sz w:val="18"/>
                <w:szCs w:val="18"/>
              </w:rPr>
              <w:t>565,3</w:t>
            </w:r>
          </w:p>
        </w:tc>
        <w:tc>
          <w:tcPr>
            <w:tcW w:w="299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35,7</w:t>
            </w: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НДС</w:t>
            </w:r>
          </w:p>
        </w:tc>
        <w:tc>
          <w:tcPr>
            <w:tcW w:w="2033" w:type="dxa"/>
            <w:tcBorders>
              <w:top w:val="nil"/>
              <w:left w:val="nil"/>
              <w:bottom w:val="single" w:sz="4" w:space="0" w:color="auto"/>
              <w:right w:val="single" w:sz="4" w:space="0" w:color="auto"/>
            </w:tcBorders>
            <w:shd w:val="clear" w:color="auto" w:fill="auto"/>
            <w:noWrap/>
            <w:vAlign w:val="center"/>
          </w:tcPr>
          <w:p w:rsidR="00C36287" w:rsidRPr="00501B1E" w:rsidRDefault="00C36287" w:rsidP="00CE757C">
            <w:pPr>
              <w:rPr>
                <w:rFonts w:ascii="Arial" w:hAnsi="Arial" w:cs="Arial"/>
                <w:sz w:val="18"/>
                <w:szCs w:val="18"/>
              </w:rPr>
            </w:pPr>
          </w:p>
        </w:tc>
        <w:tc>
          <w:tcPr>
            <w:tcW w:w="299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Прочие налоги, сборы и другие поступления</w:t>
            </w:r>
          </w:p>
        </w:tc>
        <w:tc>
          <w:tcPr>
            <w:tcW w:w="2033" w:type="dxa"/>
            <w:tcBorders>
              <w:top w:val="nil"/>
              <w:left w:val="nil"/>
              <w:bottom w:val="single" w:sz="4" w:space="0" w:color="auto"/>
              <w:right w:val="single" w:sz="4" w:space="0" w:color="auto"/>
            </w:tcBorders>
            <w:shd w:val="clear" w:color="auto" w:fill="auto"/>
            <w:noWrap/>
            <w:vAlign w:val="center"/>
          </w:tcPr>
          <w:p w:rsidR="00C36287" w:rsidRPr="00501B1E" w:rsidRDefault="00C36287" w:rsidP="00CE757C">
            <w:pPr>
              <w:rPr>
                <w:rFonts w:ascii="Arial" w:hAnsi="Arial" w:cs="Arial"/>
                <w:sz w:val="18"/>
                <w:szCs w:val="18"/>
              </w:rPr>
            </w:pPr>
          </w:p>
        </w:tc>
        <w:tc>
          <w:tcPr>
            <w:tcW w:w="299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r w:rsidR="00C36287" w:rsidRPr="00501B1E" w:rsidTr="00CE757C">
        <w:trPr>
          <w:trHeight w:val="255"/>
        </w:trPr>
        <w:tc>
          <w:tcPr>
            <w:tcW w:w="4260" w:type="dxa"/>
            <w:tcBorders>
              <w:top w:val="nil"/>
              <w:left w:val="single" w:sz="4" w:space="0" w:color="auto"/>
              <w:bottom w:val="single" w:sz="4" w:space="0" w:color="auto"/>
              <w:right w:val="single" w:sz="4" w:space="0" w:color="auto"/>
            </w:tcBorders>
            <w:shd w:val="clear" w:color="auto" w:fill="auto"/>
            <w:noWrap/>
            <w:vAlign w:val="bottom"/>
          </w:tcPr>
          <w:p w:rsidR="00C36287" w:rsidRPr="00501B1E" w:rsidRDefault="00C36287" w:rsidP="00CE757C">
            <w:pPr>
              <w:rPr>
                <w:rFonts w:ascii="Arial" w:hAnsi="Arial" w:cs="Arial"/>
                <w:sz w:val="18"/>
                <w:szCs w:val="18"/>
              </w:rPr>
            </w:pPr>
            <w:r w:rsidRPr="00501B1E">
              <w:rPr>
                <w:rFonts w:ascii="Arial" w:hAnsi="Arial" w:cs="Arial"/>
                <w:sz w:val="18"/>
                <w:szCs w:val="18"/>
              </w:rPr>
              <w:t>Итого</w:t>
            </w:r>
          </w:p>
        </w:tc>
        <w:tc>
          <w:tcPr>
            <w:tcW w:w="2033" w:type="dxa"/>
            <w:tcBorders>
              <w:top w:val="nil"/>
              <w:left w:val="nil"/>
              <w:bottom w:val="single" w:sz="4" w:space="0" w:color="auto"/>
              <w:right w:val="single" w:sz="4" w:space="0" w:color="auto"/>
            </w:tcBorders>
            <w:shd w:val="clear" w:color="auto" w:fill="auto"/>
            <w:noWrap/>
            <w:vAlign w:val="center"/>
          </w:tcPr>
          <w:p w:rsidR="00C36287" w:rsidRPr="00501B1E" w:rsidRDefault="00C36287" w:rsidP="00CE757C">
            <w:pPr>
              <w:rPr>
                <w:rFonts w:ascii="Arial" w:hAnsi="Arial" w:cs="Arial"/>
                <w:sz w:val="18"/>
                <w:szCs w:val="18"/>
              </w:rPr>
            </w:pPr>
            <w:r>
              <w:rPr>
                <w:rFonts w:ascii="Arial" w:hAnsi="Arial" w:cs="Arial"/>
                <w:sz w:val="18"/>
                <w:szCs w:val="18"/>
              </w:rPr>
              <w:t>1583,6</w:t>
            </w:r>
          </w:p>
        </w:tc>
        <w:tc>
          <w:tcPr>
            <w:tcW w:w="2995" w:type="dxa"/>
            <w:tcBorders>
              <w:top w:val="nil"/>
              <w:left w:val="nil"/>
              <w:bottom w:val="single" w:sz="4" w:space="0" w:color="auto"/>
              <w:right w:val="single" w:sz="4" w:space="0" w:color="auto"/>
            </w:tcBorders>
            <w:shd w:val="clear" w:color="auto" w:fill="auto"/>
            <w:noWrap/>
            <w:vAlign w:val="bottom"/>
          </w:tcPr>
          <w:p w:rsidR="00C36287" w:rsidRPr="00501B1E" w:rsidRDefault="00C36287" w:rsidP="00CE757C">
            <w:pPr>
              <w:jc w:val="right"/>
              <w:rPr>
                <w:rFonts w:ascii="Arial" w:hAnsi="Arial" w:cs="Arial"/>
                <w:sz w:val="18"/>
                <w:szCs w:val="18"/>
              </w:rPr>
            </w:pPr>
            <w:r>
              <w:rPr>
                <w:rFonts w:ascii="Arial" w:hAnsi="Arial" w:cs="Arial"/>
                <w:sz w:val="18"/>
                <w:szCs w:val="18"/>
              </w:rPr>
              <w:t>100</w:t>
            </w:r>
          </w:p>
        </w:tc>
        <w:tc>
          <w:tcPr>
            <w:tcW w:w="933"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51"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c>
          <w:tcPr>
            <w:tcW w:w="898" w:type="dxa"/>
            <w:tcBorders>
              <w:top w:val="nil"/>
              <w:left w:val="nil"/>
              <w:bottom w:val="nil"/>
              <w:right w:val="nil"/>
            </w:tcBorders>
            <w:shd w:val="clear" w:color="auto" w:fill="auto"/>
            <w:noWrap/>
            <w:vAlign w:val="bottom"/>
          </w:tcPr>
          <w:p w:rsidR="00C36287" w:rsidRPr="00501B1E" w:rsidRDefault="00C36287" w:rsidP="00CE757C">
            <w:pPr>
              <w:rPr>
                <w:rFonts w:ascii="Arial" w:hAnsi="Arial" w:cs="Arial"/>
                <w:sz w:val="18"/>
                <w:szCs w:val="18"/>
              </w:rPr>
            </w:pPr>
          </w:p>
        </w:tc>
      </w:tr>
    </w:tbl>
    <w:p w:rsidR="00C36287" w:rsidRPr="00501B1E" w:rsidRDefault="00C36287" w:rsidP="00C36287">
      <w:pPr>
        <w:pStyle w:val="ConsNormal"/>
        <w:widowControl/>
        <w:ind w:left="567" w:firstLine="0"/>
        <w:jc w:val="both"/>
        <w:rPr>
          <w:rFonts w:ascii="Times New Roman" w:hAnsi="Times New Roman" w:cs="Times New Roman"/>
          <w:sz w:val="18"/>
          <w:szCs w:val="18"/>
        </w:rPr>
      </w:pPr>
    </w:p>
    <w:p w:rsidR="00C36287" w:rsidRPr="00501B1E" w:rsidRDefault="00C36287" w:rsidP="00C36287">
      <w:pPr>
        <w:pStyle w:val="ConsNormal"/>
        <w:widowControl/>
        <w:ind w:left="567" w:firstLine="0"/>
        <w:jc w:val="both"/>
        <w:rPr>
          <w:rFonts w:ascii="Times New Roman" w:hAnsi="Times New Roman" w:cs="Times New Roman"/>
          <w:sz w:val="18"/>
          <w:szCs w:val="18"/>
        </w:rPr>
      </w:pPr>
      <w:r w:rsidRPr="00501B1E">
        <w:rPr>
          <w:rFonts w:ascii="Times New Roman" w:hAnsi="Times New Roman" w:cs="Times New Roman"/>
          <w:sz w:val="18"/>
          <w:szCs w:val="18"/>
        </w:rPr>
        <w:t>ИНВЕСТИЦИИ</w:t>
      </w:r>
    </w:p>
    <w:p w:rsidR="00C36287" w:rsidRPr="00501B1E" w:rsidRDefault="00C36287" w:rsidP="00C36287">
      <w:pPr>
        <w:pStyle w:val="ConsNormal"/>
        <w:widowControl/>
        <w:ind w:left="567" w:firstLine="0"/>
        <w:jc w:val="both"/>
        <w:rPr>
          <w:rFonts w:ascii="Times New Roman" w:hAnsi="Times New Roman" w:cs="Times New Roman"/>
          <w:sz w:val="18"/>
          <w:szCs w:val="18"/>
        </w:rPr>
      </w:pPr>
      <w:r w:rsidRPr="00501B1E">
        <w:rPr>
          <w:rFonts w:ascii="Times New Roman" w:hAnsi="Times New Roman" w:cs="Times New Roman"/>
          <w:sz w:val="18"/>
          <w:szCs w:val="18"/>
        </w:rPr>
        <w:t xml:space="preserve"> Инвестиции из федерального, областного, районного  бюджета 201</w:t>
      </w:r>
      <w:r>
        <w:rPr>
          <w:rFonts w:ascii="Times New Roman" w:hAnsi="Times New Roman" w:cs="Times New Roman"/>
          <w:sz w:val="18"/>
          <w:szCs w:val="18"/>
        </w:rPr>
        <w:t>4</w:t>
      </w:r>
      <w:r w:rsidRPr="00501B1E">
        <w:rPr>
          <w:rFonts w:ascii="Times New Roman" w:hAnsi="Times New Roman" w:cs="Times New Roman"/>
          <w:sz w:val="18"/>
          <w:szCs w:val="18"/>
        </w:rPr>
        <w:t>:</w:t>
      </w:r>
    </w:p>
    <w:tbl>
      <w:tblPr>
        <w:tblW w:w="0" w:type="auto"/>
        <w:tblLayout w:type="fixed"/>
        <w:tblCellMar>
          <w:left w:w="30" w:type="dxa"/>
          <w:right w:w="30" w:type="dxa"/>
        </w:tblCellMar>
        <w:tblLook w:val="0000"/>
      </w:tblPr>
      <w:tblGrid>
        <w:gridCol w:w="4879"/>
        <w:gridCol w:w="1886"/>
        <w:gridCol w:w="1837"/>
      </w:tblGrid>
      <w:tr w:rsidR="00C36287" w:rsidRPr="00501B1E" w:rsidTr="00CE757C">
        <w:tblPrEx>
          <w:tblCellMar>
            <w:top w:w="0" w:type="dxa"/>
            <w:bottom w:w="0" w:type="dxa"/>
          </w:tblCellMar>
        </w:tblPrEx>
        <w:trPr>
          <w:trHeight w:val="265"/>
        </w:trPr>
        <w:tc>
          <w:tcPr>
            <w:tcW w:w="4879"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rPr>
                <w:rFonts w:ascii="Arial" w:hAnsi="Arial" w:cs="Arial"/>
                <w:color w:val="000000"/>
                <w:sz w:val="18"/>
                <w:szCs w:val="18"/>
              </w:rPr>
            </w:pPr>
            <w:r w:rsidRPr="00501B1E">
              <w:rPr>
                <w:rFonts w:ascii="Arial" w:hAnsi="Arial" w:cs="Arial"/>
                <w:color w:val="000000"/>
                <w:sz w:val="18"/>
                <w:szCs w:val="18"/>
              </w:rPr>
              <w:t>Источники  инвестиций</w:t>
            </w:r>
          </w:p>
        </w:tc>
        <w:tc>
          <w:tcPr>
            <w:tcW w:w="1886"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proofErr w:type="spellStart"/>
            <w:proofErr w:type="gramStart"/>
            <w:r w:rsidRPr="00501B1E">
              <w:rPr>
                <w:rFonts w:ascii="Arial" w:hAnsi="Arial" w:cs="Arial"/>
                <w:color w:val="000000"/>
                <w:sz w:val="18"/>
                <w:szCs w:val="18"/>
              </w:rPr>
              <w:t>Млн</w:t>
            </w:r>
            <w:proofErr w:type="spellEnd"/>
            <w:proofErr w:type="gramEnd"/>
            <w:r w:rsidRPr="00501B1E">
              <w:rPr>
                <w:rFonts w:ascii="Arial" w:hAnsi="Arial" w:cs="Arial"/>
                <w:color w:val="000000"/>
                <w:sz w:val="18"/>
                <w:szCs w:val="18"/>
              </w:rPr>
              <w:t xml:space="preserve"> </w:t>
            </w:r>
            <w:proofErr w:type="spellStart"/>
            <w:r w:rsidRPr="00501B1E">
              <w:rPr>
                <w:rFonts w:ascii="Arial" w:hAnsi="Arial" w:cs="Arial"/>
                <w:color w:val="000000"/>
                <w:sz w:val="18"/>
                <w:szCs w:val="18"/>
              </w:rPr>
              <w:t>руб</w:t>
            </w:r>
            <w:proofErr w:type="spellEnd"/>
          </w:p>
        </w:tc>
        <w:tc>
          <w:tcPr>
            <w:tcW w:w="1837"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r w:rsidRPr="00501B1E">
              <w:rPr>
                <w:rFonts w:ascii="Arial" w:hAnsi="Arial" w:cs="Arial"/>
                <w:color w:val="000000"/>
                <w:sz w:val="18"/>
                <w:szCs w:val="18"/>
              </w:rPr>
              <w:t>%</w:t>
            </w:r>
          </w:p>
        </w:tc>
      </w:tr>
      <w:tr w:rsidR="00C36287" w:rsidRPr="00501B1E" w:rsidTr="00CE757C">
        <w:tblPrEx>
          <w:tblCellMar>
            <w:top w:w="0" w:type="dxa"/>
            <w:bottom w:w="0" w:type="dxa"/>
          </w:tblCellMar>
        </w:tblPrEx>
        <w:trPr>
          <w:trHeight w:val="265"/>
        </w:trPr>
        <w:tc>
          <w:tcPr>
            <w:tcW w:w="4879"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rPr>
                <w:rFonts w:ascii="Arial" w:hAnsi="Arial" w:cs="Arial"/>
                <w:color w:val="000000"/>
                <w:sz w:val="18"/>
                <w:szCs w:val="18"/>
              </w:rPr>
            </w:pPr>
            <w:r w:rsidRPr="00501B1E">
              <w:rPr>
                <w:rFonts w:ascii="Arial" w:hAnsi="Arial" w:cs="Arial"/>
                <w:color w:val="000000"/>
                <w:sz w:val="18"/>
                <w:szCs w:val="18"/>
              </w:rPr>
              <w:t> </w:t>
            </w:r>
          </w:p>
        </w:tc>
        <w:tc>
          <w:tcPr>
            <w:tcW w:w="1886"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r w:rsidRPr="00501B1E">
              <w:rPr>
                <w:rFonts w:ascii="Arial" w:hAnsi="Arial" w:cs="Arial"/>
                <w:color w:val="000000"/>
                <w:sz w:val="18"/>
                <w:szCs w:val="18"/>
              </w:rPr>
              <w:t> </w:t>
            </w:r>
          </w:p>
        </w:tc>
        <w:tc>
          <w:tcPr>
            <w:tcW w:w="1837"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r w:rsidRPr="00501B1E">
              <w:rPr>
                <w:rFonts w:ascii="Arial" w:hAnsi="Arial" w:cs="Arial"/>
                <w:color w:val="000000"/>
                <w:sz w:val="18"/>
                <w:szCs w:val="18"/>
              </w:rPr>
              <w:t> </w:t>
            </w:r>
          </w:p>
        </w:tc>
      </w:tr>
      <w:tr w:rsidR="00C36287" w:rsidRPr="00501B1E" w:rsidTr="00CE757C">
        <w:tblPrEx>
          <w:tblCellMar>
            <w:top w:w="0" w:type="dxa"/>
            <w:bottom w:w="0" w:type="dxa"/>
          </w:tblCellMar>
        </w:tblPrEx>
        <w:trPr>
          <w:trHeight w:val="265"/>
        </w:trPr>
        <w:tc>
          <w:tcPr>
            <w:tcW w:w="4879"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rPr>
                <w:rFonts w:ascii="Arial" w:hAnsi="Arial" w:cs="Arial"/>
                <w:color w:val="000000"/>
                <w:sz w:val="18"/>
                <w:szCs w:val="18"/>
              </w:rPr>
            </w:pPr>
            <w:r w:rsidRPr="00501B1E">
              <w:rPr>
                <w:rFonts w:ascii="Arial" w:hAnsi="Arial" w:cs="Arial"/>
                <w:color w:val="000000"/>
                <w:sz w:val="18"/>
                <w:szCs w:val="18"/>
              </w:rPr>
              <w:t>Собственные  средства</w:t>
            </w:r>
          </w:p>
        </w:tc>
        <w:tc>
          <w:tcPr>
            <w:tcW w:w="1886"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r>
              <w:rPr>
                <w:rFonts w:ascii="Arial" w:hAnsi="Arial" w:cs="Arial"/>
                <w:color w:val="000000"/>
                <w:sz w:val="18"/>
                <w:szCs w:val="18"/>
              </w:rPr>
              <w:t>1,6</w:t>
            </w:r>
          </w:p>
        </w:tc>
        <w:tc>
          <w:tcPr>
            <w:tcW w:w="1837"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r>
              <w:rPr>
                <w:rFonts w:ascii="Arial" w:hAnsi="Arial" w:cs="Arial"/>
                <w:color w:val="000000"/>
                <w:sz w:val="18"/>
                <w:szCs w:val="18"/>
              </w:rPr>
              <w:t>15,4</w:t>
            </w:r>
          </w:p>
        </w:tc>
      </w:tr>
      <w:tr w:rsidR="00C36287" w:rsidRPr="00501B1E" w:rsidTr="00CE757C">
        <w:tblPrEx>
          <w:tblCellMar>
            <w:top w:w="0" w:type="dxa"/>
            <w:bottom w:w="0" w:type="dxa"/>
          </w:tblCellMar>
        </w:tblPrEx>
        <w:trPr>
          <w:trHeight w:val="265"/>
        </w:trPr>
        <w:tc>
          <w:tcPr>
            <w:tcW w:w="4879"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rPr>
                <w:rFonts w:ascii="Arial" w:hAnsi="Arial" w:cs="Arial"/>
                <w:color w:val="000000"/>
                <w:sz w:val="18"/>
                <w:szCs w:val="18"/>
              </w:rPr>
            </w:pPr>
            <w:r w:rsidRPr="00501B1E">
              <w:rPr>
                <w:rFonts w:ascii="Arial" w:hAnsi="Arial" w:cs="Arial"/>
                <w:color w:val="000000"/>
                <w:sz w:val="18"/>
                <w:szCs w:val="18"/>
              </w:rPr>
              <w:lastRenderedPageBreak/>
              <w:t>Привлеченные</w:t>
            </w:r>
          </w:p>
        </w:tc>
        <w:tc>
          <w:tcPr>
            <w:tcW w:w="1886"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r>
              <w:rPr>
                <w:rFonts w:ascii="Arial" w:hAnsi="Arial" w:cs="Arial"/>
                <w:color w:val="000000"/>
                <w:sz w:val="18"/>
                <w:szCs w:val="18"/>
              </w:rPr>
              <w:t>8,8</w:t>
            </w:r>
          </w:p>
        </w:tc>
        <w:tc>
          <w:tcPr>
            <w:tcW w:w="1837"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r>
              <w:rPr>
                <w:rFonts w:ascii="Arial" w:hAnsi="Arial" w:cs="Arial"/>
                <w:color w:val="000000"/>
                <w:sz w:val="18"/>
                <w:szCs w:val="18"/>
              </w:rPr>
              <w:t>84,6</w:t>
            </w:r>
          </w:p>
        </w:tc>
      </w:tr>
      <w:tr w:rsidR="00C36287" w:rsidRPr="00501B1E" w:rsidTr="00CE757C">
        <w:tblPrEx>
          <w:tblCellMar>
            <w:top w:w="0" w:type="dxa"/>
            <w:bottom w:w="0" w:type="dxa"/>
          </w:tblCellMar>
        </w:tblPrEx>
        <w:trPr>
          <w:trHeight w:val="265"/>
        </w:trPr>
        <w:tc>
          <w:tcPr>
            <w:tcW w:w="4879"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rPr>
                <w:rFonts w:ascii="Arial" w:hAnsi="Arial" w:cs="Arial"/>
                <w:color w:val="000000"/>
                <w:sz w:val="18"/>
                <w:szCs w:val="18"/>
              </w:rPr>
            </w:pPr>
            <w:r w:rsidRPr="00501B1E">
              <w:rPr>
                <w:rFonts w:ascii="Arial" w:hAnsi="Arial" w:cs="Arial"/>
                <w:color w:val="000000"/>
                <w:sz w:val="18"/>
                <w:szCs w:val="18"/>
              </w:rPr>
              <w:t>из них районная дотация</w:t>
            </w:r>
          </w:p>
        </w:tc>
        <w:tc>
          <w:tcPr>
            <w:tcW w:w="1886"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r>
              <w:rPr>
                <w:rFonts w:ascii="Arial" w:hAnsi="Arial" w:cs="Arial"/>
                <w:color w:val="000000"/>
                <w:sz w:val="18"/>
                <w:szCs w:val="18"/>
              </w:rPr>
              <w:t>1,8</w:t>
            </w:r>
          </w:p>
        </w:tc>
        <w:tc>
          <w:tcPr>
            <w:tcW w:w="1837"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r>
              <w:rPr>
                <w:rFonts w:ascii="Arial" w:hAnsi="Arial" w:cs="Arial"/>
                <w:color w:val="000000"/>
                <w:sz w:val="18"/>
                <w:szCs w:val="18"/>
              </w:rPr>
              <w:t>100</w:t>
            </w:r>
          </w:p>
        </w:tc>
      </w:tr>
      <w:tr w:rsidR="00C36287" w:rsidRPr="00501B1E" w:rsidTr="00CE757C">
        <w:tblPrEx>
          <w:tblCellMar>
            <w:top w:w="0" w:type="dxa"/>
            <w:bottom w:w="0" w:type="dxa"/>
          </w:tblCellMar>
        </w:tblPrEx>
        <w:trPr>
          <w:trHeight w:val="265"/>
        </w:trPr>
        <w:tc>
          <w:tcPr>
            <w:tcW w:w="4879"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rPr>
                <w:rFonts w:ascii="Arial" w:hAnsi="Arial" w:cs="Arial"/>
                <w:color w:val="000000"/>
                <w:sz w:val="18"/>
                <w:szCs w:val="18"/>
              </w:rPr>
            </w:pPr>
            <w:r w:rsidRPr="00501B1E">
              <w:rPr>
                <w:rFonts w:ascii="Arial" w:hAnsi="Arial" w:cs="Arial"/>
                <w:color w:val="000000"/>
                <w:sz w:val="18"/>
                <w:szCs w:val="18"/>
              </w:rPr>
              <w:t>Всего</w:t>
            </w:r>
          </w:p>
        </w:tc>
        <w:tc>
          <w:tcPr>
            <w:tcW w:w="1886"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r>
              <w:rPr>
                <w:rFonts w:ascii="Arial" w:hAnsi="Arial" w:cs="Arial"/>
                <w:color w:val="000000"/>
                <w:sz w:val="18"/>
                <w:szCs w:val="18"/>
              </w:rPr>
              <w:t>10,4</w:t>
            </w:r>
          </w:p>
        </w:tc>
        <w:tc>
          <w:tcPr>
            <w:tcW w:w="1837"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r>
              <w:rPr>
                <w:rFonts w:ascii="Arial" w:hAnsi="Arial" w:cs="Arial"/>
                <w:color w:val="000000"/>
                <w:sz w:val="18"/>
                <w:szCs w:val="18"/>
              </w:rPr>
              <w:t>100</w:t>
            </w:r>
          </w:p>
        </w:tc>
      </w:tr>
      <w:tr w:rsidR="00C36287" w:rsidRPr="00501B1E" w:rsidTr="00CE757C">
        <w:tblPrEx>
          <w:tblCellMar>
            <w:top w:w="0" w:type="dxa"/>
            <w:bottom w:w="0" w:type="dxa"/>
          </w:tblCellMar>
        </w:tblPrEx>
        <w:trPr>
          <w:trHeight w:val="265"/>
        </w:trPr>
        <w:tc>
          <w:tcPr>
            <w:tcW w:w="4879"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rPr>
                <w:rFonts w:ascii="Arial" w:hAnsi="Arial" w:cs="Arial"/>
                <w:color w:val="000000"/>
                <w:sz w:val="18"/>
                <w:szCs w:val="18"/>
              </w:rPr>
            </w:pPr>
          </w:p>
        </w:tc>
        <w:tc>
          <w:tcPr>
            <w:tcW w:w="1886"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p>
        </w:tc>
        <w:tc>
          <w:tcPr>
            <w:tcW w:w="1837" w:type="dxa"/>
            <w:tcBorders>
              <w:top w:val="single" w:sz="6" w:space="0" w:color="auto"/>
              <w:left w:val="single" w:sz="6" w:space="0" w:color="auto"/>
              <w:bottom w:val="single" w:sz="6" w:space="0" w:color="auto"/>
              <w:right w:val="single" w:sz="6" w:space="0" w:color="auto"/>
            </w:tcBorders>
          </w:tcPr>
          <w:p w:rsidR="00C36287" w:rsidRPr="00501B1E" w:rsidRDefault="00C36287" w:rsidP="00CE757C">
            <w:pPr>
              <w:autoSpaceDE w:val="0"/>
              <w:autoSpaceDN w:val="0"/>
              <w:adjustRightInd w:val="0"/>
              <w:jc w:val="center"/>
              <w:rPr>
                <w:rFonts w:ascii="Arial" w:hAnsi="Arial" w:cs="Arial"/>
                <w:color w:val="000000"/>
                <w:sz w:val="18"/>
                <w:szCs w:val="18"/>
              </w:rPr>
            </w:pPr>
          </w:p>
        </w:tc>
      </w:tr>
    </w:tbl>
    <w:p w:rsidR="00C36287" w:rsidRPr="00224203"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1. Размещение новых высокоэффективных предприятий на территории муниципального образования.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2. Развитие строительства.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3. Развитие малого бизнеса.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4. Развитие инвестиционной инфраструктуры.</w:t>
      </w:r>
    </w:p>
    <w:p w:rsidR="00C36287"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5.Решение социальных проблем в области здравоохранения, социальной защиты населения, образования, культуры и спорта.</w:t>
      </w:r>
    </w:p>
    <w:p w:rsidR="00C36287" w:rsidRDefault="00C36287" w:rsidP="00C36287">
      <w:pPr>
        <w:pStyle w:val="ConsNormal"/>
        <w:widowControl/>
        <w:ind w:left="567" w:firstLine="0"/>
        <w:jc w:val="both"/>
        <w:rPr>
          <w:rFonts w:ascii="Times New Roman" w:hAnsi="Times New Roman" w:cs="Times New Roman"/>
        </w:rPr>
      </w:pP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xml:space="preserve">ОРГАНИЗАЦИОННО-ЭКОНОМИЧЕСКИЙ </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МЕХАНИЗМ УПРАВЛЕНИЯ ПРОГРАММОЙ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Программа социально-экономического развития муниципального образования «Буря</w:t>
      </w:r>
      <w:proofErr w:type="gramStart"/>
      <w:r w:rsidRPr="00224203">
        <w:rPr>
          <w:rFonts w:ascii="Times New Roman" w:hAnsi="Times New Roman" w:cs="Times New Roman"/>
        </w:rPr>
        <w:t>т-</w:t>
      </w:r>
      <w:proofErr w:type="gramEnd"/>
      <w:r w:rsidRPr="00224203">
        <w:rPr>
          <w:rFonts w:ascii="Times New Roman" w:hAnsi="Times New Roman" w:cs="Times New Roman"/>
        </w:rPr>
        <w:t xml:space="preserve"> </w:t>
      </w:r>
      <w:proofErr w:type="spellStart"/>
      <w:r w:rsidRPr="00224203">
        <w:rPr>
          <w:rFonts w:ascii="Times New Roman" w:hAnsi="Times New Roman" w:cs="Times New Roman"/>
        </w:rPr>
        <w:t>Янгуты</w:t>
      </w:r>
      <w:proofErr w:type="spellEnd"/>
      <w:r w:rsidRPr="00224203">
        <w:rPr>
          <w:rFonts w:ascii="Times New Roman" w:hAnsi="Times New Roman" w:cs="Times New Roman"/>
        </w:rPr>
        <w:t>» на среднесрочную перспективу представляет собой комплексную систему целевых ориентиров социально-экономического развития территории и намечаемых администрацией муниципального образования эффективных путей и средств достижения указанных ориентиров.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Управление Программой, в том числе текущий контроль за ее реализацией, осуществляет администрация муниципального образования «Буря</w:t>
      </w:r>
      <w:proofErr w:type="gramStart"/>
      <w:r w:rsidRPr="00224203">
        <w:rPr>
          <w:rFonts w:ascii="Times New Roman" w:hAnsi="Times New Roman" w:cs="Times New Roman"/>
        </w:rPr>
        <w:t>т-</w:t>
      </w:r>
      <w:proofErr w:type="gramEnd"/>
      <w:r w:rsidRPr="00224203">
        <w:rPr>
          <w:rFonts w:ascii="Times New Roman" w:hAnsi="Times New Roman" w:cs="Times New Roman"/>
        </w:rPr>
        <w:t xml:space="preserve"> </w:t>
      </w:r>
      <w:proofErr w:type="spellStart"/>
      <w:r w:rsidRPr="00224203">
        <w:rPr>
          <w:rFonts w:ascii="Times New Roman" w:hAnsi="Times New Roman" w:cs="Times New Roman"/>
        </w:rPr>
        <w:t>Янгуты</w:t>
      </w:r>
      <w:proofErr w:type="spellEnd"/>
      <w:r w:rsidRPr="00224203">
        <w:rPr>
          <w:rFonts w:ascii="Times New Roman" w:hAnsi="Times New Roman" w:cs="Times New Roman"/>
        </w:rPr>
        <w:t>».</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На основе изложенных в Программе направлений социально-экономических приоритетов структурные подразделения администрации разрабатывают целевые подпрограммы, конкретизирующие мероприятия, способствующие достижению главной цели и решению поставленных Программой задач.</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Ежегодно на основе подпрограмм структурными подразделениями администрации разрабатывается план мероприятий, подлежащий исполнению в текущем году.</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План составляют как мероприятия, подлежащие финансированию из бюджета территории, так и мероприятия, направленные на привлечение инвестиций по приоритетным направлениям социально-экономического развития.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План мероприятий является основой для определения объемов бюджетных ассигнований.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Отбор инвестиционных проектов, предусматривающих бюджетное финансирование, проводится на основе специально разрабатываемых критериев, соответствующих приоритетным направлениям социально-экономической политики, отраженным в Программе.</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Координацию разработки подпрограмм и планов мероприятий, реализуемых органами управления различного уровня, обеспечивающими выполнение Программы, контроль и анализ хода работ, корректировку Программы в случае необходимости, анализ и оценку конечных результатов реализации осуществляет специально уполномоченный орган администрации муниципального образования.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Уполномоченный орган назначает ответственных исполнителей работ, которые осуществляют выполнение конкретных мероприятий Программы, обеспечивают соблюдение сроков, качества и эффективности реализации мероприятий.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Ежегодно по результатам реализации плана мероприятий уполномоченный орган направляет отчеты главе муниципального образования «Буря</w:t>
      </w:r>
      <w:proofErr w:type="gramStart"/>
      <w:r w:rsidRPr="00224203">
        <w:rPr>
          <w:rFonts w:ascii="Times New Roman" w:hAnsi="Times New Roman" w:cs="Times New Roman"/>
        </w:rPr>
        <w:t>т-</w:t>
      </w:r>
      <w:proofErr w:type="gramEnd"/>
      <w:r w:rsidRPr="00224203">
        <w:rPr>
          <w:rFonts w:ascii="Times New Roman" w:hAnsi="Times New Roman" w:cs="Times New Roman"/>
        </w:rPr>
        <w:t xml:space="preserve"> </w:t>
      </w:r>
      <w:proofErr w:type="spellStart"/>
      <w:r w:rsidRPr="00224203">
        <w:rPr>
          <w:rFonts w:ascii="Times New Roman" w:hAnsi="Times New Roman" w:cs="Times New Roman"/>
        </w:rPr>
        <w:t>Янгуты</w:t>
      </w:r>
      <w:proofErr w:type="spellEnd"/>
      <w:r w:rsidRPr="00224203">
        <w:rPr>
          <w:rFonts w:ascii="Times New Roman" w:hAnsi="Times New Roman" w:cs="Times New Roman"/>
        </w:rPr>
        <w:t>» и Думе.</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Механизм реализации развития и управления Программой обеспечивается следующими организационными и экономическими мерами: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Организационные меры: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совершенствование территориального законодательства в области формирования благоприятной среды хозяйствования и стимулирование бизнеса в приоритетных направлениях развития;</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внедрение единой эталонной системы индикаторов развития всеми участниками реализации Программы.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lastRenderedPageBreak/>
        <w:t>Экономические меры: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системный мониторинг социально-экономического развития на основе совокупности объективных показателей (критериев);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систематическая разработка краткосрочных прогнозов социально-экономического развития бюджетного и реального секторов экономики с рекомендациями по проведению необходимых программных мероприятий;</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отбор, на основе экспертизы или конкурса, подпрограмм, в том числе и новых, для включения в действующую Программу, претендующих на использование средств бюджета только на принципах экономической эффективности в реальном секторе и социальной эффективности в бюджетном секторе;</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перераспределение бюджетных средств между программными мероприятиями в силу их приоритетности;</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ежегодное уточнение объемов и направленности бюджетного финансирования в разрезе действующей Программы;</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открытость действующих программ для внесения корректировок по целям, стратегиям, тактике и параметрам развития в силу появления новых внешних и внутренних обстоятельств;</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планомерное и последовательное воздействие на конкурентные недостатки территории в целях снижения их негативного воздействия на бизнес, а также улучшения инвестиционного климата;</w:t>
      </w:r>
    </w:p>
    <w:p w:rsidR="00C36287" w:rsidRPr="00224203" w:rsidRDefault="00C36287" w:rsidP="00C36287">
      <w:pPr>
        <w:pStyle w:val="ConsNormal"/>
        <w:widowControl/>
        <w:ind w:left="567" w:firstLine="0"/>
        <w:jc w:val="both"/>
        <w:rPr>
          <w:rFonts w:ascii="Times New Roman" w:hAnsi="Times New Roman" w:cs="Times New Roman"/>
        </w:rPr>
      </w:pPr>
      <w:r w:rsidRPr="00224203">
        <w:rPr>
          <w:rFonts w:ascii="Times New Roman" w:hAnsi="Times New Roman" w:cs="Times New Roman"/>
        </w:rPr>
        <w:t>- создание эффективного механизма привлечения инвестиций для реализации Программы, в т.ч. за счет следующих действий:</w:t>
      </w:r>
    </w:p>
    <w:p w:rsidR="00C36287" w:rsidRPr="00224203" w:rsidRDefault="00C36287" w:rsidP="00C36287">
      <w:pPr>
        <w:pStyle w:val="ConsNonformat"/>
        <w:widowControl/>
        <w:ind w:left="567"/>
        <w:jc w:val="both"/>
        <w:rPr>
          <w:rFonts w:ascii="Times New Roman" w:hAnsi="Times New Roman" w:cs="Times New Roman"/>
        </w:rPr>
      </w:pPr>
      <w:r w:rsidRPr="00224203">
        <w:rPr>
          <w:rFonts w:ascii="Times New Roman" w:hAnsi="Times New Roman" w:cs="Times New Roman"/>
        </w:rPr>
        <w:t>-- открытость для участия в реализации действующих программ инвесторов;</w:t>
      </w:r>
    </w:p>
    <w:p w:rsidR="00C36287" w:rsidRPr="00224203" w:rsidRDefault="00C36287" w:rsidP="00C36287">
      <w:pPr>
        <w:pStyle w:val="ConsNonformat"/>
        <w:widowControl/>
        <w:ind w:left="567"/>
        <w:jc w:val="both"/>
        <w:rPr>
          <w:rFonts w:ascii="Times New Roman" w:hAnsi="Times New Roman" w:cs="Times New Roman"/>
        </w:rPr>
      </w:pPr>
      <w:r w:rsidRPr="00224203">
        <w:rPr>
          <w:rFonts w:ascii="Times New Roman" w:hAnsi="Times New Roman" w:cs="Times New Roman"/>
        </w:rPr>
        <w:t>-- выделение из муниципального бюджета инвестиционной составляющей в виде бюджета развития;</w:t>
      </w:r>
    </w:p>
    <w:p w:rsidR="00C36287" w:rsidRPr="00224203" w:rsidRDefault="00C36287" w:rsidP="00C36287">
      <w:pPr>
        <w:pStyle w:val="ConsNonformat"/>
        <w:widowControl/>
        <w:ind w:left="567"/>
        <w:jc w:val="both"/>
        <w:rPr>
          <w:rFonts w:ascii="Times New Roman" w:hAnsi="Times New Roman" w:cs="Times New Roman"/>
        </w:rPr>
      </w:pPr>
      <w:r w:rsidRPr="00224203">
        <w:rPr>
          <w:rFonts w:ascii="Times New Roman" w:hAnsi="Times New Roman" w:cs="Times New Roman"/>
        </w:rPr>
        <w:t xml:space="preserve">-- привлечение средств населения для финансирования </w:t>
      </w:r>
      <w:proofErr w:type="spellStart"/>
      <w:proofErr w:type="gramStart"/>
      <w:r w:rsidRPr="00224203">
        <w:rPr>
          <w:rFonts w:ascii="Times New Roman" w:hAnsi="Times New Roman" w:cs="Times New Roman"/>
        </w:rPr>
        <w:t>бизнес-проектов</w:t>
      </w:r>
      <w:proofErr w:type="spellEnd"/>
      <w:proofErr w:type="gramEnd"/>
      <w:r w:rsidRPr="00224203">
        <w:rPr>
          <w:rFonts w:ascii="Times New Roman" w:hAnsi="Times New Roman" w:cs="Times New Roman"/>
        </w:rPr>
        <w:t xml:space="preserve"> исполнительной власти.</w:t>
      </w: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nformat"/>
        <w:widowControl/>
        <w:ind w:left="567"/>
        <w:jc w:val="both"/>
        <w:rPr>
          <w:rFonts w:ascii="Times New Roman" w:hAnsi="Times New Roman" w:cs="Times New Roman"/>
        </w:rPr>
      </w:pPr>
    </w:p>
    <w:p w:rsidR="00C36287" w:rsidRPr="00224203" w:rsidRDefault="00C36287" w:rsidP="00C36287">
      <w:pPr>
        <w:pStyle w:val="ConsNonformat"/>
        <w:widowControl/>
        <w:ind w:left="567"/>
        <w:jc w:val="both"/>
        <w:rPr>
          <w:rFonts w:ascii="Times New Roman" w:hAnsi="Times New Roman" w:cs="Times New Roman"/>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Pr="00416EEE" w:rsidRDefault="00C36287" w:rsidP="00C36287">
      <w:pPr>
        <w:pStyle w:val="ConsNonformat"/>
        <w:widowControl/>
        <w:ind w:left="567"/>
        <w:jc w:val="center"/>
        <w:rPr>
          <w:rFonts w:ascii="Times New Roman" w:hAnsi="Times New Roman" w:cs="Times New Roman"/>
          <w:b/>
          <w:sz w:val="32"/>
          <w:szCs w:val="32"/>
        </w:rPr>
      </w:pPr>
      <w:r w:rsidRPr="00416EEE">
        <w:rPr>
          <w:rFonts w:ascii="Times New Roman" w:hAnsi="Times New Roman" w:cs="Times New Roman"/>
          <w:b/>
          <w:sz w:val="32"/>
          <w:szCs w:val="32"/>
        </w:rPr>
        <w:lastRenderedPageBreak/>
        <w:t>ОСИНСКИЙ   РАЙОН</w:t>
      </w:r>
      <w:r w:rsidRPr="00416EEE">
        <w:rPr>
          <w:rFonts w:ascii="Times New Roman" w:hAnsi="Times New Roman" w:cs="Times New Roman"/>
          <w:b/>
          <w:sz w:val="32"/>
          <w:szCs w:val="32"/>
        </w:rPr>
        <w:br/>
      </w:r>
      <w:r w:rsidRPr="00416EEE">
        <w:rPr>
          <w:rFonts w:ascii="Times New Roman" w:hAnsi="Times New Roman" w:cs="Times New Roman"/>
          <w:b/>
          <w:sz w:val="32"/>
          <w:szCs w:val="32"/>
        </w:rPr>
        <w:br/>
        <w:t>МУНИЦИПАЛЬНОЕ  ОБРАЗОВАНИЕ «БУРЯТ-ЯНГУТЫ»</w:t>
      </w:r>
    </w:p>
    <w:p w:rsidR="00C36287" w:rsidRPr="00416EEE" w:rsidRDefault="00C36287" w:rsidP="00C36287">
      <w:pPr>
        <w:pStyle w:val="ConsNonformat"/>
        <w:widowControl/>
        <w:ind w:left="567"/>
        <w:jc w:val="center"/>
        <w:rPr>
          <w:rFonts w:ascii="Times New Roman" w:hAnsi="Times New Roman" w:cs="Times New Roman"/>
          <w:b/>
          <w:sz w:val="32"/>
          <w:szCs w:val="32"/>
        </w:rPr>
      </w:pPr>
    </w:p>
    <w:p w:rsidR="00C36287" w:rsidRPr="00416EEE" w:rsidRDefault="00C36287" w:rsidP="00C36287">
      <w:pPr>
        <w:pStyle w:val="ConsNonformat"/>
        <w:widowControl/>
        <w:ind w:left="567"/>
        <w:jc w:val="center"/>
        <w:rPr>
          <w:rFonts w:ascii="Times New Roman" w:hAnsi="Times New Roman" w:cs="Times New Roman"/>
          <w:b/>
          <w:sz w:val="32"/>
          <w:szCs w:val="32"/>
        </w:rPr>
      </w:pPr>
    </w:p>
    <w:p w:rsidR="00C36287" w:rsidRPr="00416EEE" w:rsidRDefault="00C36287" w:rsidP="00C36287">
      <w:pPr>
        <w:pStyle w:val="ConsNonformat"/>
        <w:widowControl/>
        <w:ind w:left="567"/>
        <w:jc w:val="center"/>
        <w:rPr>
          <w:rFonts w:ascii="Times New Roman" w:hAnsi="Times New Roman" w:cs="Times New Roman"/>
          <w:b/>
          <w:sz w:val="32"/>
          <w:szCs w:val="32"/>
        </w:rPr>
      </w:pPr>
    </w:p>
    <w:p w:rsidR="00C36287" w:rsidRPr="00416EEE" w:rsidRDefault="00C36287" w:rsidP="00C36287">
      <w:pPr>
        <w:pStyle w:val="ConsNonformat"/>
        <w:widowControl/>
        <w:ind w:left="567"/>
        <w:jc w:val="center"/>
        <w:rPr>
          <w:rFonts w:ascii="Times New Roman" w:hAnsi="Times New Roman" w:cs="Times New Roman"/>
          <w:b/>
          <w:sz w:val="32"/>
          <w:szCs w:val="32"/>
        </w:rPr>
      </w:pPr>
      <w:r w:rsidRPr="00416EEE">
        <w:rPr>
          <w:rFonts w:ascii="Times New Roman" w:hAnsi="Times New Roman" w:cs="Times New Roman"/>
          <w:b/>
          <w:sz w:val="32"/>
          <w:szCs w:val="32"/>
        </w:rPr>
        <w:t>ВЕСТНИК  МО «БУРЯТ-ЯНГУТЫ»</w:t>
      </w:r>
    </w:p>
    <w:p w:rsidR="00C36287" w:rsidRPr="00416EEE" w:rsidRDefault="00C36287" w:rsidP="00C36287">
      <w:pPr>
        <w:pStyle w:val="ConsNonformat"/>
        <w:widowControl/>
        <w:ind w:left="567"/>
        <w:jc w:val="center"/>
        <w:rPr>
          <w:rFonts w:ascii="Times New Roman" w:hAnsi="Times New Roman" w:cs="Times New Roman"/>
          <w:b/>
          <w:sz w:val="32"/>
          <w:szCs w:val="32"/>
        </w:rPr>
      </w:pPr>
    </w:p>
    <w:p w:rsidR="00C36287" w:rsidRPr="00416EEE" w:rsidRDefault="00C36287" w:rsidP="00C36287">
      <w:pPr>
        <w:pStyle w:val="ConsNonformat"/>
        <w:widowControl/>
        <w:ind w:left="567"/>
        <w:jc w:val="center"/>
        <w:rPr>
          <w:rFonts w:ascii="Times New Roman" w:hAnsi="Times New Roman" w:cs="Times New Roman"/>
          <w:b/>
          <w:sz w:val="32"/>
          <w:szCs w:val="32"/>
        </w:rPr>
      </w:pPr>
      <w:r>
        <w:rPr>
          <w:rFonts w:ascii="Times New Roman" w:hAnsi="Times New Roman" w:cs="Times New Roman"/>
          <w:b/>
          <w:sz w:val="32"/>
          <w:szCs w:val="32"/>
        </w:rPr>
        <w:t>№7</w:t>
      </w: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jc w:val="center"/>
        <w:rPr>
          <w:rFonts w:ascii="Times New Roman" w:hAnsi="Times New Roman" w:cs="Times New Roman"/>
          <w:sz w:val="72"/>
          <w:szCs w:val="72"/>
        </w:rPr>
      </w:pPr>
      <w:r>
        <w:rPr>
          <w:rFonts w:ascii="Times New Roman" w:hAnsi="Times New Roman" w:cs="Times New Roman"/>
          <w:sz w:val="72"/>
          <w:szCs w:val="72"/>
        </w:rPr>
        <w:t>ПРОГРАММА</w:t>
      </w:r>
    </w:p>
    <w:p w:rsidR="00C36287" w:rsidRDefault="00C36287" w:rsidP="00C36287">
      <w:pPr>
        <w:pStyle w:val="ConsNonformat"/>
        <w:widowControl/>
        <w:ind w:left="567"/>
        <w:jc w:val="center"/>
        <w:rPr>
          <w:rFonts w:ascii="Times New Roman" w:hAnsi="Times New Roman" w:cs="Times New Roman"/>
          <w:sz w:val="72"/>
          <w:szCs w:val="72"/>
        </w:rPr>
      </w:pPr>
      <w:r>
        <w:rPr>
          <w:rFonts w:ascii="Times New Roman" w:hAnsi="Times New Roman" w:cs="Times New Roman"/>
          <w:sz w:val="72"/>
          <w:szCs w:val="72"/>
        </w:rPr>
        <w:t xml:space="preserve">СОЦИАЛЬНО-ЭКОНОМИЧЕСКОГО РАЗВИТИЯ </w:t>
      </w:r>
    </w:p>
    <w:p w:rsidR="00C36287" w:rsidRPr="00F30DEE" w:rsidRDefault="00C36287" w:rsidP="00C36287">
      <w:pPr>
        <w:pStyle w:val="ConsNonformat"/>
        <w:widowControl/>
        <w:ind w:left="567"/>
        <w:jc w:val="center"/>
        <w:rPr>
          <w:rFonts w:ascii="Times New Roman" w:hAnsi="Times New Roman" w:cs="Times New Roman"/>
          <w:sz w:val="72"/>
          <w:szCs w:val="72"/>
        </w:rPr>
      </w:pPr>
      <w:r>
        <w:rPr>
          <w:rFonts w:ascii="Times New Roman" w:hAnsi="Times New Roman" w:cs="Times New Roman"/>
          <w:sz w:val="72"/>
          <w:szCs w:val="72"/>
        </w:rPr>
        <w:t xml:space="preserve">МО «Бурят - </w:t>
      </w:r>
      <w:proofErr w:type="spellStart"/>
      <w:r>
        <w:rPr>
          <w:rFonts w:ascii="Times New Roman" w:hAnsi="Times New Roman" w:cs="Times New Roman"/>
          <w:sz w:val="72"/>
          <w:szCs w:val="72"/>
        </w:rPr>
        <w:t>Янгуты</w:t>
      </w:r>
      <w:proofErr w:type="spellEnd"/>
      <w:r w:rsidRPr="00F30DEE">
        <w:rPr>
          <w:rFonts w:ascii="Times New Roman" w:hAnsi="Times New Roman" w:cs="Times New Roman"/>
          <w:sz w:val="72"/>
          <w:szCs w:val="72"/>
        </w:rPr>
        <w:t>»</w:t>
      </w:r>
    </w:p>
    <w:p w:rsidR="00C36287" w:rsidRPr="00F30DEE" w:rsidRDefault="00C36287" w:rsidP="00C36287">
      <w:pPr>
        <w:pStyle w:val="ConsNonformat"/>
        <w:widowControl/>
        <w:ind w:left="567"/>
        <w:jc w:val="center"/>
        <w:rPr>
          <w:rFonts w:ascii="Times New Roman" w:hAnsi="Times New Roman" w:cs="Times New Roman"/>
          <w:sz w:val="56"/>
          <w:szCs w:val="56"/>
        </w:rPr>
      </w:pPr>
      <w:r w:rsidRPr="00F30DEE">
        <w:rPr>
          <w:rFonts w:ascii="Times New Roman" w:hAnsi="Times New Roman" w:cs="Times New Roman"/>
          <w:sz w:val="56"/>
          <w:szCs w:val="56"/>
        </w:rPr>
        <w:t>Н</w:t>
      </w:r>
      <w:r>
        <w:rPr>
          <w:rFonts w:ascii="Times New Roman" w:hAnsi="Times New Roman" w:cs="Times New Roman"/>
          <w:sz w:val="56"/>
          <w:szCs w:val="56"/>
        </w:rPr>
        <w:t>А СРЕДНЕСРОЧНУЮ ПЕРСПЕКТИВУ 2016-2018</w:t>
      </w:r>
      <w:r w:rsidRPr="00F30DEE">
        <w:rPr>
          <w:rFonts w:ascii="Times New Roman" w:hAnsi="Times New Roman" w:cs="Times New Roman"/>
          <w:sz w:val="56"/>
          <w:szCs w:val="56"/>
        </w:rPr>
        <w:t xml:space="preserve"> ГОДЫ</w:t>
      </w:r>
    </w:p>
    <w:p w:rsidR="00C36287" w:rsidRPr="00F30DEE" w:rsidRDefault="00C36287" w:rsidP="00C36287">
      <w:pPr>
        <w:pStyle w:val="ConsNonformat"/>
        <w:widowControl/>
        <w:ind w:left="567"/>
        <w:jc w:val="center"/>
        <w:rPr>
          <w:rFonts w:ascii="Times New Roman" w:hAnsi="Times New Roman" w:cs="Times New Roman"/>
          <w:sz w:val="72"/>
          <w:szCs w:val="72"/>
        </w:rPr>
      </w:pPr>
    </w:p>
    <w:p w:rsidR="00C36287" w:rsidRDefault="00C36287" w:rsidP="00C36287">
      <w:pPr>
        <w:pStyle w:val="ConsNonformat"/>
        <w:widowControl/>
        <w:ind w:left="567"/>
        <w:jc w:val="center"/>
        <w:rPr>
          <w:rFonts w:ascii="Times New Roman" w:hAnsi="Times New Roman" w:cs="Times New Roman"/>
          <w:sz w:val="96"/>
          <w:szCs w:val="96"/>
        </w:rPr>
      </w:pPr>
    </w:p>
    <w:p w:rsidR="00C36287" w:rsidRDefault="00C36287" w:rsidP="00C36287">
      <w:pPr>
        <w:pStyle w:val="ConsNonformat"/>
        <w:widowControl/>
        <w:ind w:left="567"/>
        <w:jc w:val="center"/>
        <w:rPr>
          <w:rFonts w:ascii="Times New Roman" w:hAnsi="Times New Roman" w:cs="Times New Roman"/>
          <w:sz w:val="96"/>
          <w:szCs w:val="96"/>
        </w:rPr>
      </w:pPr>
    </w:p>
    <w:p w:rsidR="00C36287" w:rsidRPr="00F30DEE" w:rsidRDefault="00C36287" w:rsidP="00C36287">
      <w:pPr>
        <w:pStyle w:val="ConsNonformat"/>
        <w:widowControl/>
        <w:ind w:left="567"/>
        <w:jc w:val="center"/>
        <w:rPr>
          <w:rFonts w:ascii="Times New Roman" w:hAnsi="Times New Roman" w:cs="Times New Roman"/>
          <w:sz w:val="96"/>
          <w:szCs w:val="96"/>
        </w:rPr>
      </w:pPr>
    </w:p>
    <w:p w:rsidR="00C36287" w:rsidRDefault="00C36287" w:rsidP="00C36287">
      <w:pPr>
        <w:pStyle w:val="ConsNonformat"/>
        <w:widowControl/>
        <w:ind w:left="567"/>
        <w:jc w:val="both"/>
        <w:rPr>
          <w:rFonts w:ascii="Times New Roman" w:hAnsi="Times New Roman" w:cs="Times New Roman"/>
          <w:sz w:val="18"/>
          <w:szCs w:val="18"/>
        </w:rPr>
      </w:pPr>
    </w:p>
    <w:p w:rsidR="00C36287" w:rsidRDefault="00C36287" w:rsidP="00C36287">
      <w:pPr>
        <w:pStyle w:val="ConsNonformat"/>
        <w:widowControl/>
        <w:jc w:val="both"/>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p>
    <w:p w:rsidR="00C36287" w:rsidRDefault="00C36287" w:rsidP="00C36287">
      <w:pPr>
        <w:pStyle w:val="ConsNonformat"/>
        <w:widowControl/>
        <w:ind w:left="567"/>
        <w:jc w:val="center"/>
        <w:rPr>
          <w:rFonts w:ascii="Times New Roman" w:hAnsi="Times New Roman" w:cs="Times New Roman"/>
          <w:sz w:val="18"/>
          <w:szCs w:val="18"/>
        </w:rPr>
      </w:pPr>
      <w:r>
        <w:rPr>
          <w:rFonts w:ascii="Times New Roman" w:hAnsi="Times New Roman" w:cs="Times New Roman"/>
          <w:sz w:val="18"/>
          <w:szCs w:val="18"/>
        </w:rPr>
        <w:t>Муниципальное образование «Бурят-Янгуты»</w:t>
      </w:r>
    </w:p>
    <w:p w:rsidR="00C36287" w:rsidRDefault="00C36287" w:rsidP="00C36287">
      <w:pPr>
        <w:pStyle w:val="ConsNonformat"/>
        <w:widowControl/>
        <w:ind w:left="567"/>
        <w:jc w:val="center"/>
        <w:rPr>
          <w:rFonts w:ascii="Times New Roman" w:hAnsi="Times New Roman" w:cs="Times New Roman"/>
          <w:sz w:val="18"/>
          <w:szCs w:val="18"/>
        </w:rPr>
      </w:pPr>
      <w:r>
        <w:rPr>
          <w:rFonts w:ascii="Times New Roman" w:hAnsi="Times New Roman" w:cs="Times New Roman"/>
          <w:sz w:val="18"/>
          <w:szCs w:val="18"/>
        </w:rPr>
        <w:t>«30» июня   2015 г.</w:t>
      </w:r>
    </w:p>
    <w:p w:rsidR="00C36287" w:rsidRDefault="00C36287" w:rsidP="00C36287">
      <w:pPr>
        <w:pStyle w:val="ConsNonformat"/>
        <w:widowControl/>
        <w:ind w:left="567"/>
        <w:jc w:val="center"/>
        <w:rPr>
          <w:rFonts w:ascii="Times New Roman" w:hAnsi="Times New Roman" w:cs="Times New Roman"/>
          <w:sz w:val="18"/>
          <w:szCs w:val="18"/>
        </w:rPr>
      </w:pPr>
      <w:r>
        <w:rPr>
          <w:rFonts w:ascii="Times New Roman" w:hAnsi="Times New Roman" w:cs="Times New Roman"/>
          <w:sz w:val="18"/>
          <w:szCs w:val="18"/>
        </w:rPr>
        <w:t xml:space="preserve">Тираж 50 </w:t>
      </w:r>
      <w:proofErr w:type="spellStart"/>
      <w:proofErr w:type="gramStart"/>
      <w:r>
        <w:rPr>
          <w:rFonts w:ascii="Times New Roman" w:hAnsi="Times New Roman" w:cs="Times New Roman"/>
          <w:sz w:val="18"/>
          <w:szCs w:val="18"/>
        </w:rPr>
        <w:t>экз</w:t>
      </w:r>
      <w:proofErr w:type="spellEnd"/>
      <w:proofErr w:type="gramEnd"/>
    </w:p>
    <w:p w:rsidR="00C36287" w:rsidRPr="00474983" w:rsidRDefault="00C36287" w:rsidP="00C36287">
      <w:pPr>
        <w:pStyle w:val="ConsNonformat"/>
        <w:widowControl/>
        <w:ind w:left="567"/>
        <w:jc w:val="center"/>
        <w:rPr>
          <w:rFonts w:ascii="Times New Roman" w:hAnsi="Times New Roman" w:cs="Times New Roman"/>
          <w:sz w:val="18"/>
          <w:szCs w:val="18"/>
        </w:rPr>
      </w:pPr>
    </w:p>
    <w:p w:rsidR="00C85323" w:rsidRPr="00D90B21" w:rsidRDefault="00C85323" w:rsidP="00D90B21">
      <w:pPr>
        <w:rPr>
          <w:rFonts w:ascii="Times New Roman" w:hAnsi="Times New Roman" w:cs="Times New Roman"/>
          <w:sz w:val="24"/>
          <w:szCs w:val="24"/>
        </w:rPr>
      </w:pPr>
    </w:p>
    <w:sectPr w:rsidR="00C85323" w:rsidRPr="00D90B21" w:rsidSect="00D24799">
      <w:footerReference w:type="even" r:id="rId6"/>
      <w:footerReference w:type="default" r:id="rId7"/>
      <w:pgSz w:w="16840" w:h="11907" w:orient="landscape" w:code="9"/>
      <w:pgMar w:top="1134" w:right="992" w:bottom="142"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55" w:rsidRPr="00D44B88" w:rsidRDefault="00C36287" w:rsidP="00ED453F">
    <w:pPr>
      <w:pStyle w:val="ae"/>
      <w:jc w:val="center"/>
      <w:rPr>
        <w:sz w:val="22"/>
        <w:szCs w:val="22"/>
      </w:rPr>
    </w:pPr>
    <w:r>
      <w:rPr>
        <w:rStyle w:val="af0"/>
      </w:rPr>
      <w:fldChar w:fldCharType="begin"/>
    </w:r>
    <w:r>
      <w:rPr>
        <w:rStyle w:val="af0"/>
      </w:rPr>
      <w:instrText xml:space="preserve"> PAGE </w:instrText>
    </w:r>
    <w:r>
      <w:rPr>
        <w:rStyle w:val="af0"/>
      </w:rPr>
      <w:fldChar w:fldCharType="separate"/>
    </w:r>
    <w:r>
      <w:rPr>
        <w:rStyle w:val="af0"/>
        <w:noProof/>
      </w:rPr>
      <w:t>3</w:t>
    </w:r>
    <w:r>
      <w:rPr>
        <w:rStyle w:val="af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55" w:rsidRDefault="00C36287">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53D55" w:rsidRDefault="00C3628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55" w:rsidRDefault="00C36287">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22</w:t>
    </w:r>
    <w:r>
      <w:rPr>
        <w:rStyle w:val="af0"/>
      </w:rPr>
      <w:fldChar w:fldCharType="end"/>
    </w:r>
  </w:p>
  <w:p w:rsidR="00E53D55" w:rsidRDefault="00C36287">
    <w:pPr>
      <w:pStyle w:val="a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102"/>
    <w:multiLevelType w:val="hybridMultilevel"/>
    <w:tmpl w:val="655E2E08"/>
    <w:lvl w:ilvl="0" w:tplc="C156927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3E79FD"/>
    <w:multiLevelType w:val="hybridMultilevel"/>
    <w:tmpl w:val="D1485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136A65"/>
    <w:multiLevelType w:val="hybridMultilevel"/>
    <w:tmpl w:val="CE3E9F5C"/>
    <w:lvl w:ilvl="0" w:tplc="2420513E">
      <w:start w:val="1"/>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F00787"/>
    <w:multiLevelType w:val="hybridMultilevel"/>
    <w:tmpl w:val="304AE660"/>
    <w:lvl w:ilvl="0" w:tplc="AE382874">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6FDD39E2"/>
    <w:multiLevelType w:val="hybridMultilevel"/>
    <w:tmpl w:val="B4BAE86E"/>
    <w:lvl w:ilvl="0" w:tplc="619884FA">
      <w:start w:val="1"/>
      <w:numFmt w:val="decimal"/>
      <w:lvlText w:val="%1."/>
      <w:lvlJc w:val="left"/>
      <w:pPr>
        <w:tabs>
          <w:tab w:val="num" w:pos="720"/>
        </w:tabs>
        <w:ind w:left="720" w:hanging="360"/>
      </w:pPr>
      <w:rPr>
        <w:rFonts w:hint="default"/>
      </w:rPr>
    </w:lvl>
    <w:lvl w:ilvl="1" w:tplc="042C69E4">
      <w:numFmt w:val="none"/>
      <w:lvlText w:val=""/>
      <w:lvlJc w:val="left"/>
      <w:pPr>
        <w:tabs>
          <w:tab w:val="num" w:pos="360"/>
        </w:tabs>
      </w:pPr>
    </w:lvl>
    <w:lvl w:ilvl="2" w:tplc="D6505960">
      <w:numFmt w:val="none"/>
      <w:lvlText w:val=""/>
      <w:lvlJc w:val="left"/>
      <w:pPr>
        <w:tabs>
          <w:tab w:val="num" w:pos="360"/>
        </w:tabs>
      </w:pPr>
    </w:lvl>
    <w:lvl w:ilvl="3" w:tplc="2508E92E">
      <w:numFmt w:val="none"/>
      <w:lvlText w:val=""/>
      <w:lvlJc w:val="left"/>
      <w:pPr>
        <w:tabs>
          <w:tab w:val="num" w:pos="360"/>
        </w:tabs>
      </w:pPr>
    </w:lvl>
    <w:lvl w:ilvl="4" w:tplc="1A88219C">
      <w:numFmt w:val="none"/>
      <w:lvlText w:val=""/>
      <w:lvlJc w:val="left"/>
      <w:pPr>
        <w:tabs>
          <w:tab w:val="num" w:pos="360"/>
        </w:tabs>
      </w:pPr>
    </w:lvl>
    <w:lvl w:ilvl="5" w:tplc="BEFC5B56">
      <w:numFmt w:val="none"/>
      <w:lvlText w:val=""/>
      <w:lvlJc w:val="left"/>
      <w:pPr>
        <w:tabs>
          <w:tab w:val="num" w:pos="360"/>
        </w:tabs>
      </w:pPr>
    </w:lvl>
    <w:lvl w:ilvl="6" w:tplc="70DAC70C">
      <w:numFmt w:val="none"/>
      <w:lvlText w:val=""/>
      <w:lvlJc w:val="left"/>
      <w:pPr>
        <w:tabs>
          <w:tab w:val="num" w:pos="360"/>
        </w:tabs>
      </w:pPr>
    </w:lvl>
    <w:lvl w:ilvl="7" w:tplc="9F40C424">
      <w:numFmt w:val="none"/>
      <w:lvlText w:val=""/>
      <w:lvlJc w:val="left"/>
      <w:pPr>
        <w:tabs>
          <w:tab w:val="num" w:pos="360"/>
        </w:tabs>
      </w:pPr>
    </w:lvl>
    <w:lvl w:ilvl="8" w:tplc="38E074CC">
      <w:numFmt w:val="none"/>
      <w:lvlText w:val=""/>
      <w:lvlJc w:val="left"/>
      <w:pPr>
        <w:tabs>
          <w:tab w:val="num" w:pos="360"/>
        </w:tabs>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5323"/>
    <w:rsid w:val="00441E66"/>
    <w:rsid w:val="00C36287"/>
    <w:rsid w:val="00C85323"/>
    <w:rsid w:val="00D90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66"/>
  </w:style>
  <w:style w:type="paragraph" w:styleId="2">
    <w:name w:val="heading 2"/>
    <w:aliases w:val="Стиль 1"/>
    <w:basedOn w:val="a"/>
    <w:next w:val="a"/>
    <w:link w:val="20"/>
    <w:qFormat/>
    <w:rsid w:val="00C36287"/>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C3628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3"/>
    <w:next w:val="a"/>
    <w:link w:val="40"/>
    <w:qFormat/>
    <w:rsid w:val="00C36287"/>
    <w:pPr>
      <w:spacing w:before="60"/>
      <w:outlineLvl w:val="3"/>
    </w:pPr>
    <w:rPr>
      <w:rFonts w:cs="Times New Roman"/>
      <w:b w:val="0"/>
      <w:bCs w:val="0"/>
      <w:i/>
      <w:sz w:val="22"/>
      <w:szCs w:val="20"/>
    </w:rPr>
  </w:style>
  <w:style w:type="paragraph" w:styleId="5">
    <w:name w:val="heading 5"/>
    <w:basedOn w:val="a"/>
    <w:next w:val="a"/>
    <w:link w:val="50"/>
    <w:qFormat/>
    <w:rsid w:val="00C36287"/>
    <w:pPr>
      <w:keepNext/>
      <w:spacing w:after="0" w:line="240" w:lineRule="auto"/>
      <w:ind w:left="108"/>
      <w:outlineLvl w:val="4"/>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C85323"/>
    <w:pPr>
      <w:ind w:left="720"/>
      <w:contextualSpacing/>
    </w:pPr>
  </w:style>
  <w:style w:type="character" w:customStyle="1" w:styleId="20">
    <w:name w:val="Заголовок 2 Знак"/>
    <w:basedOn w:val="a0"/>
    <w:link w:val="2"/>
    <w:rsid w:val="00C3628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36287"/>
    <w:rPr>
      <w:rFonts w:ascii="Arial" w:eastAsia="Times New Roman" w:hAnsi="Arial" w:cs="Arial"/>
      <w:b/>
      <w:bCs/>
      <w:sz w:val="26"/>
      <w:szCs w:val="26"/>
      <w:lang w:eastAsia="ru-RU"/>
    </w:rPr>
  </w:style>
  <w:style w:type="character" w:customStyle="1" w:styleId="40">
    <w:name w:val="Заголовок 4 Знак"/>
    <w:basedOn w:val="a0"/>
    <w:link w:val="4"/>
    <w:rsid w:val="00C36287"/>
    <w:rPr>
      <w:rFonts w:ascii="Arial" w:eastAsia="Times New Roman" w:hAnsi="Arial" w:cs="Times New Roman"/>
      <w:i/>
      <w:szCs w:val="20"/>
      <w:lang w:eastAsia="ru-RU"/>
    </w:rPr>
  </w:style>
  <w:style w:type="character" w:customStyle="1" w:styleId="50">
    <w:name w:val="Заголовок 5 Знак"/>
    <w:basedOn w:val="a0"/>
    <w:link w:val="5"/>
    <w:rsid w:val="00C36287"/>
    <w:rPr>
      <w:rFonts w:ascii="Times New Roman" w:eastAsia="Times New Roman" w:hAnsi="Times New Roman" w:cs="Times New Roman"/>
      <w:b/>
      <w:sz w:val="28"/>
      <w:szCs w:val="28"/>
      <w:lang w:eastAsia="ru-RU"/>
    </w:rPr>
  </w:style>
  <w:style w:type="paragraph" w:customStyle="1" w:styleId="ConsNormal">
    <w:name w:val="ConsNormal"/>
    <w:rsid w:val="00C362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362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362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C36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C362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C36287"/>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C36287"/>
    <w:rPr>
      <w:rFonts w:ascii="Times New Roman" w:eastAsia="Times New Roman" w:hAnsi="Times New Roman" w:cs="Times New Roman"/>
      <w:sz w:val="28"/>
      <w:szCs w:val="24"/>
      <w:lang w:eastAsia="ru-RU"/>
    </w:rPr>
  </w:style>
  <w:style w:type="paragraph" w:styleId="a6">
    <w:name w:val="Body Text Indent"/>
    <w:basedOn w:val="a"/>
    <w:link w:val="a7"/>
    <w:rsid w:val="00C36287"/>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C36287"/>
    <w:rPr>
      <w:rFonts w:ascii="Times New Roman" w:eastAsia="Times New Roman" w:hAnsi="Times New Roman" w:cs="Times New Roman"/>
      <w:sz w:val="28"/>
      <w:szCs w:val="24"/>
      <w:lang w:eastAsia="ru-RU"/>
    </w:rPr>
  </w:style>
  <w:style w:type="paragraph" w:customStyle="1" w:styleId="a8">
    <w:name w:val="Таблотст"/>
    <w:basedOn w:val="a"/>
    <w:rsid w:val="00C36287"/>
    <w:pPr>
      <w:spacing w:after="0" w:line="220" w:lineRule="exact"/>
      <w:ind w:left="85"/>
    </w:pPr>
    <w:rPr>
      <w:rFonts w:ascii="Arial" w:eastAsia="Times New Roman" w:hAnsi="Arial" w:cs="Times New Roman"/>
      <w:sz w:val="20"/>
      <w:szCs w:val="20"/>
      <w:lang w:eastAsia="ru-RU"/>
    </w:rPr>
  </w:style>
  <w:style w:type="paragraph" w:customStyle="1" w:styleId="a9">
    <w:name w:val="Единицы"/>
    <w:basedOn w:val="a"/>
    <w:rsid w:val="00C36287"/>
    <w:pPr>
      <w:keepNext/>
      <w:spacing w:before="20" w:after="60" w:line="240" w:lineRule="auto"/>
      <w:ind w:right="284"/>
      <w:jc w:val="right"/>
    </w:pPr>
    <w:rPr>
      <w:rFonts w:ascii="Arial" w:eastAsia="Times New Roman" w:hAnsi="Arial" w:cs="Times New Roman"/>
      <w:szCs w:val="20"/>
      <w:lang w:eastAsia="ru-RU"/>
    </w:rPr>
  </w:style>
  <w:style w:type="paragraph" w:customStyle="1" w:styleId="21">
    <w:name w:val="Таблотст2"/>
    <w:basedOn w:val="a"/>
    <w:rsid w:val="00C36287"/>
    <w:pPr>
      <w:spacing w:after="0" w:line="220" w:lineRule="exact"/>
      <w:ind w:left="170"/>
    </w:pPr>
    <w:rPr>
      <w:rFonts w:ascii="Arial" w:eastAsia="Times New Roman" w:hAnsi="Arial" w:cs="Times New Roman"/>
      <w:sz w:val="20"/>
      <w:szCs w:val="20"/>
      <w:lang w:eastAsia="ru-RU"/>
    </w:rPr>
  </w:style>
  <w:style w:type="paragraph" w:styleId="aa">
    <w:name w:val="header"/>
    <w:aliases w:val="ВерхКолонтитул"/>
    <w:basedOn w:val="a"/>
    <w:link w:val="ab"/>
    <w:rsid w:val="00C362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C36287"/>
    <w:rPr>
      <w:rFonts w:ascii="Times New Roman" w:eastAsia="Times New Roman" w:hAnsi="Times New Roman" w:cs="Times New Roman"/>
      <w:sz w:val="24"/>
      <w:szCs w:val="24"/>
      <w:lang w:eastAsia="ru-RU"/>
    </w:rPr>
  </w:style>
  <w:style w:type="paragraph" w:styleId="31">
    <w:name w:val="Body Text Indent 3"/>
    <w:basedOn w:val="a"/>
    <w:link w:val="32"/>
    <w:rsid w:val="00C36287"/>
    <w:pPr>
      <w:spacing w:before="120" w:after="120" w:line="240" w:lineRule="auto"/>
      <w:ind w:firstLine="709"/>
      <w:jc w:val="both"/>
    </w:pPr>
    <w:rPr>
      <w:rFonts w:ascii="Times New Roman" w:eastAsia="Times New Roman" w:hAnsi="Times New Roman" w:cs="Times New Roman"/>
      <w:color w:val="0000FF"/>
      <w:sz w:val="24"/>
      <w:szCs w:val="24"/>
      <w:lang w:eastAsia="ru-RU"/>
    </w:rPr>
  </w:style>
  <w:style w:type="character" w:customStyle="1" w:styleId="32">
    <w:name w:val="Основной текст с отступом 3 Знак"/>
    <w:basedOn w:val="a0"/>
    <w:link w:val="31"/>
    <w:rsid w:val="00C36287"/>
    <w:rPr>
      <w:rFonts w:ascii="Times New Roman" w:eastAsia="Times New Roman" w:hAnsi="Times New Roman" w:cs="Times New Roman"/>
      <w:color w:val="0000FF"/>
      <w:sz w:val="24"/>
      <w:szCs w:val="24"/>
      <w:lang w:eastAsia="ru-RU"/>
    </w:rPr>
  </w:style>
  <w:style w:type="paragraph" w:styleId="22">
    <w:name w:val="Body Text Indent 2"/>
    <w:basedOn w:val="a"/>
    <w:link w:val="23"/>
    <w:rsid w:val="00C36287"/>
    <w:pPr>
      <w:spacing w:after="0" w:line="240" w:lineRule="auto"/>
      <w:ind w:left="180" w:firstLine="36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C36287"/>
    <w:rPr>
      <w:rFonts w:ascii="Times New Roman" w:eastAsia="Times New Roman" w:hAnsi="Times New Roman" w:cs="Times New Roman"/>
      <w:sz w:val="28"/>
      <w:szCs w:val="24"/>
      <w:lang w:eastAsia="ru-RU"/>
    </w:rPr>
  </w:style>
  <w:style w:type="paragraph" w:styleId="33">
    <w:name w:val="Body Text 3"/>
    <w:basedOn w:val="a"/>
    <w:link w:val="34"/>
    <w:rsid w:val="00C36287"/>
    <w:pPr>
      <w:spacing w:after="0" w:line="240" w:lineRule="auto"/>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C36287"/>
    <w:rPr>
      <w:rFonts w:ascii="Times New Roman" w:eastAsia="Times New Roman" w:hAnsi="Times New Roman" w:cs="Times New Roman"/>
      <w:sz w:val="28"/>
      <w:szCs w:val="24"/>
      <w:lang w:eastAsia="ru-RU"/>
    </w:rPr>
  </w:style>
  <w:style w:type="paragraph" w:styleId="ac">
    <w:name w:val="Message Header"/>
    <w:basedOn w:val="a"/>
    <w:link w:val="ad"/>
    <w:rsid w:val="00C36287"/>
    <w:pPr>
      <w:spacing w:before="60" w:after="60" w:line="200" w:lineRule="exact"/>
    </w:pPr>
    <w:rPr>
      <w:rFonts w:ascii="Arial" w:eastAsia="Times New Roman" w:hAnsi="Arial" w:cs="Times New Roman"/>
      <w:i/>
      <w:sz w:val="20"/>
      <w:szCs w:val="20"/>
      <w:lang w:eastAsia="ru-RU"/>
    </w:rPr>
  </w:style>
  <w:style w:type="character" w:customStyle="1" w:styleId="ad">
    <w:name w:val="Шапка Знак"/>
    <w:basedOn w:val="a0"/>
    <w:link w:val="ac"/>
    <w:rsid w:val="00C36287"/>
    <w:rPr>
      <w:rFonts w:ascii="Arial" w:eastAsia="Times New Roman" w:hAnsi="Arial" w:cs="Times New Roman"/>
      <w:i/>
      <w:sz w:val="20"/>
      <w:szCs w:val="20"/>
      <w:lang w:eastAsia="ru-RU"/>
    </w:rPr>
  </w:style>
  <w:style w:type="paragraph" w:styleId="ae">
    <w:name w:val="footer"/>
    <w:basedOn w:val="a"/>
    <w:link w:val="af"/>
    <w:rsid w:val="00C362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C36287"/>
    <w:rPr>
      <w:rFonts w:ascii="Times New Roman" w:eastAsia="Times New Roman" w:hAnsi="Times New Roman" w:cs="Times New Roman"/>
      <w:sz w:val="24"/>
      <w:szCs w:val="24"/>
      <w:lang w:eastAsia="ru-RU"/>
    </w:rPr>
  </w:style>
  <w:style w:type="character" w:styleId="af0">
    <w:name w:val="page number"/>
    <w:basedOn w:val="a0"/>
    <w:rsid w:val="00C36287"/>
  </w:style>
  <w:style w:type="table" w:styleId="af1">
    <w:name w:val="Table Grid"/>
    <w:basedOn w:val="a1"/>
    <w:rsid w:val="00C362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rsid w:val="00C36287"/>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C36287"/>
    <w:rPr>
      <w:rFonts w:ascii="Tahoma" w:eastAsia="Times New Roman" w:hAnsi="Tahoma" w:cs="Tahoma"/>
      <w:sz w:val="16"/>
      <w:szCs w:val="16"/>
      <w:lang w:eastAsia="ru-RU"/>
    </w:rPr>
  </w:style>
  <w:style w:type="paragraph" w:customStyle="1" w:styleId="CharChar1">
    <w:name w:val=" Char Char1 Знак Знак Знак Знак Знак Знак"/>
    <w:basedOn w:val="a"/>
    <w:rsid w:val="00C36287"/>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7848</Words>
  <Characters>44736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2015-06-30T09:57:00Z</dcterms:created>
  <dcterms:modified xsi:type="dcterms:W3CDTF">2015-06-30T10:22:00Z</dcterms:modified>
</cp:coreProperties>
</file>